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3D37E68F" w:rsidR="00FC0E06" w:rsidRPr="00113856" w:rsidRDefault="0080434B">
      <w:pPr>
        <w:widowControl w:val="0"/>
        <w:jc w:val="center"/>
        <w:rPr>
          <w:rFonts w:ascii="Tahoma" w:eastAsia="Trebuchet MS" w:hAnsi="Tahoma" w:cs="Tahoma"/>
          <w:sz w:val="22"/>
          <w:szCs w:val="22"/>
        </w:rPr>
      </w:pPr>
      <w:r w:rsidRPr="00113856">
        <w:rPr>
          <w:rFonts w:ascii="Tahoma" w:hAnsi="Tahoma" w:cs="Tahoma"/>
          <w:noProof/>
        </w:rPr>
        <w:drawing>
          <wp:anchor distT="0" distB="0" distL="114300" distR="114300" simplePos="0" relativeHeight="251660288" behindDoc="1" locked="0" layoutInCell="1" allowOverlap="1" wp14:anchorId="5D1BB987" wp14:editId="7022F42D">
            <wp:simplePos x="0" y="0"/>
            <wp:positionH relativeFrom="margin">
              <wp:posOffset>2232660</wp:posOffset>
            </wp:positionH>
            <wp:positionV relativeFrom="page">
              <wp:posOffset>527685</wp:posOffset>
            </wp:positionV>
            <wp:extent cx="2019300" cy="1971675"/>
            <wp:effectExtent l="0" t="0" r="0" b="9525"/>
            <wp:wrapThrough wrapText="bothSides">
              <wp:wrapPolygon edited="0">
                <wp:start x="0" y="0"/>
                <wp:lineTo x="0" y="21496"/>
                <wp:lineTo x="21396" y="21496"/>
                <wp:lineTo x="21396" y="0"/>
                <wp:lineTo x="0" y="0"/>
              </wp:wrapPolygon>
            </wp:wrapThrough>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019300" cy="1971675"/>
                    </a:xfrm>
                    <a:prstGeom prst="rect">
                      <a:avLst/>
                    </a:prstGeom>
                  </pic:spPr>
                </pic:pic>
              </a:graphicData>
            </a:graphic>
            <wp14:sizeRelH relativeFrom="page">
              <wp14:pctWidth>0</wp14:pctWidth>
            </wp14:sizeRelH>
            <wp14:sizeRelV relativeFrom="page">
              <wp14:pctHeight>0</wp14:pctHeight>
            </wp14:sizeRelV>
          </wp:anchor>
        </w:drawing>
      </w:r>
    </w:p>
    <w:p w14:paraId="00000003" w14:textId="20D241ED" w:rsidR="00647C84" w:rsidRPr="00113856" w:rsidRDefault="00647C84" w:rsidP="00647C84">
      <w:pPr>
        <w:rPr>
          <w:rFonts w:ascii="Tahoma" w:hAnsi="Tahoma" w:cs="Tahoma"/>
        </w:rPr>
      </w:pPr>
      <w:bookmarkStart w:id="0" w:name="_528r3uzgmtbi" w:colFirst="0" w:colLast="0"/>
      <w:bookmarkStart w:id="1" w:name="_bdllm1pm8nj9" w:colFirst="0" w:colLast="0"/>
      <w:bookmarkEnd w:id="0"/>
      <w:bookmarkEnd w:id="1"/>
    </w:p>
    <w:p w14:paraId="629C7975" w14:textId="77777777" w:rsidR="00647C84" w:rsidRPr="00113856" w:rsidRDefault="00647C84" w:rsidP="00647C84">
      <w:pPr>
        <w:rPr>
          <w:rFonts w:ascii="Tahoma" w:hAnsi="Tahoma" w:cs="Tahoma"/>
        </w:rPr>
      </w:pPr>
    </w:p>
    <w:p w14:paraId="27EC72B2" w14:textId="77777777" w:rsidR="00647C84" w:rsidRPr="00113856" w:rsidRDefault="00647C84" w:rsidP="00647C84">
      <w:pPr>
        <w:rPr>
          <w:rFonts w:ascii="Tahoma" w:hAnsi="Tahoma" w:cs="Tahoma"/>
        </w:rPr>
      </w:pPr>
    </w:p>
    <w:p w14:paraId="34F8CD70" w14:textId="77777777" w:rsidR="00647C84" w:rsidRPr="00113856" w:rsidRDefault="00647C84" w:rsidP="00647C84">
      <w:pPr>
        <w:rPr>
          <w:rFonts w:ascii="Tahoma" w:hAnsi="Tahoma" w:cs="Tahoma"/>
        </w:rPr>
      </w:pPr>
    </w:p>
    <w:p w14:paraId="47EE130F" w14:textId="77777777" w:rsidR="00647C84" w:rsidRDefault="00647C84" w:rsidP="00647C84">
      <w:pPr>
        <w:rPr>
          <w:rFonts w:ascii="Tahoma" w:hAnsi="Tahoma" w:cs="Tahoma"/>
        </w:rPr>
      </w:pPr>
    </w:p>
    <w:p w14:paraId="4F3C2761" w14:textId="77777777" w:rsidR="0080434B" w:rsidRDefault="0080434B" w:rsidP="00647C84">
      <w:pPr>
        <w:rPr>
          <w:rFonts w:ascii="Tahoma" w:hAnsi="Tahoma" w:cs="Tahoma"/>
        </w:rPr>
      </w:pPr>
    </w:p>
    <w:p w14:paraId="06791F9E" w14:textId="77777777" w:rsidR="0080434B" w:rsidRDefault="0080434B" w:rsidP="00647C84">
      <w:pPr>
        <w:rPr>
          <w:rFonts w:ascii="Tahoma" w:hAnsi="Tahoma" w:cs="Tahoma"/>
        </w:rPr>
      </w:pPr>
    </w:p>
    <w:p w14:paraId="7F81FB77" w14:textId="77777777" w:rsidR="0080434B" w:rsidRDefault="0080434B" w:rsidP="00647C84">
      <w:pPr>
        <w:rPr>
          <w:rFonts w:ascii="Tahoma" w:hAnsi="Tahoma" w:cs="Tahoma"/>
        </w:rPr>
      </w:pPr>
    </w:p>
    <w:p w14:paraId="6248DCB0" w14:textId="77777777" w:rsidR="0080434B" w:rsidRPr="00113856" w:rsidRDefault="0080434B" w:rsidP="00647C84">
      <w:pPr>
        <w:rPr>
          <w:rFonts w:ascii="Tahoma" w:hAnsi="Tahoma" w:cs="Tahoma"/>
        </w:rPr>
      </w:pPr>
    </w:p>
    <w:p w14:paraId="135E0A55" w14:textId="77777777" w:rsidR="00647C84" w:rsidRPr="00113856" w:rsidRDefault="00647C84" w:rsidP="00647C84">
      <w:pPr>
        <w:rPr>
          <w:rFonts w:ascii="Tahoma" w:hAnsi="Tahoma" w:cs="Tahoma"/>
        </w:rPr>
      </w:pPr>
    </w:p>
    <w:p w14:paraId="19BF173A" w14:textId="77777777" w:rsidR="00647C84" w:rsidRDefault="00647C84" w:rsidP="00647C84">
      <w:pPr>
        <w:rPr>
          <w:rFonts w:ascii="Tahoma" w:hAnsi="Tahoma" w:cs="Tahoma"/>
        </w:rPr>
      </w:pPr>
    </w:p>
    <w:p w14:paraId="3CC875D3" w14:textId="77777777" w:rsidR="0080434B" w:rsidRDefault="0080434B" w:rsidP="00647C84">
      <w:pPr>
        <w:rPr>
          <w:rFonts w:ascii="Tahoma" w:hAnsi="Tahoma" w:cs="Tahoma"/>
        </w:rPr>
      </w:pPr>
    </w:p>
    <w:p w14:paraId="137DCF3F" w14:textId="77777777" w:rsidR="0080434B" w:rsidRPr="00113856" w:rsidRDefault="0080434B" w:rsidP="0080434B">
      <w:pPr>
        <w:jc w:val="center"/>
        <w:rPr>
          <w:rFonts w:ascii="Tahoma" w:hAnsi="Tahoma" w:cs="Tahoma"/>
        </w:rPr>
      </w:pPr>
    </w:p>
    <w:p w14:paraId="52EAD653" w14:textId="77777777" w:rsidR="00647C84" w:rsidRPr="00113856" w:rsidRDefault="00647C84" w:rsidP="00647C84">
      <w:pPr>
        <w:rPr>
          <w:rFonts w:ascii="Tahoma" w:hAnsi="Tahoma" w:cs="Tahoma"/>
          <w:b/>
          <w:bCs/>
          <w:sz w:val="36"/>
          <w:szCs w:val="36"/>
        </w:rPr>
      </w:pPr>
      <w:proofErr w:type="spellStart"/>
      <w:r w:rsidRPr="00113856">
        <w:rPr>
          <w:rFonts w:ascii="Tahoma" w:hAnsi="Tahoma" w:cs="Tahoma"/>
          <w:b/>
          <w:bCs/>
          <w:sz w:val="36"/>
          <w:szCs w:val="36"/>
        </w:rPr>
        <w:t>Bedfield</w:t>
      </w:r>
      <w:proofErr w:type="spellEnd"/>
      <w:r w:rsidRPr="00113856">
        <w:rPr>
          <w:rFonts w:ascii="Tahoma" w:hAnsi="Tahoma" w:cs="Tahoma"/>
          <w:b/>
          <w:bCs/>
          <w:sz w:val="36"/>
          <w:szCs w:val="36"/>
        </w:rPr>
        <w:t xml:space="preserve"> and </w:t>
      </w:r>
      <w:proofErr w:type="spellStart"/>
      <w:r w:rsidRPr="00113856">
        <w:rPr>
          <w:rFonts w:ascii="Tahoma" w:hAnsi="Tahoma" w:cs="Tahoma"/>
          <w:b/>
          <w:bCs/>
          <w:sz w:val="36"/>
          <w:szCs w:val="36"/>
        </w:rPr>
        <w:t>Wetheringsett</w:t>
      </w:r>
      <w:proofErr w:type="spellEnd"/>
      <w:r w:rsidRPr="00113856">
        <w:rPr>
          <w:rFonts w:ascii="Tahoma" w:hAnsi="Tahoma" w:cs="Tahoma"/>
          <w:b/>
          <w:bCs/>
          <w:sz w:val="36"/>
          <w:szCs w:val="36"/>
        </w:rPr>
        <w:t xml:space="preserve"> C of E Primary Schools</w:t>
      </w:r>
    </w:p>
    <w:p w14:paraId="162D0838" w14:textId="7011C5D6" w:rsidR="00647C84" w:rsidRPr="00113856" w:rsidRDefault="00113856" w:rsidP="00647C84">
      <w:pPr>
        <w:jc w:val="center"/>
        <w:rPr>
          <w:rFonts w:ascii="Tahoma" w:hAnsi="Tahoma" w:cs="Tahoma"/>
          <w:b/>
          <w:bCs/>
          <w:sz w:val="40"/>
          <w:szCs w:val="40"/>
        </w:rPr>
      </w:pPr>
      <w:r w:rsidRPr="00113856">
        <w:rPr>
          <w:rFonts w:ascii="Tahoma" w:hAnsi="Tahoma" w:cs="Tahoma"/>
          <w:b/>
          <w:bCs/>
          <w:sz w:val="40"/>
          <w:szCs w:val="40"/>
        </w:rPr>
        <w:t>Anti-Bullying</w:t>
      </w:r>
      <w:r>
        <w:rPr>
          <w:rFonts w:ascii="Tahoma" w:hAnsi="Tahoma" w:cs="Tahoma"/>
          <w:sz w:val="40"/>
          <w:szCs w:val="40"/>
        </w:rPr>
        <w:t xml:space="preserve"> </w:t>
      </w:r>
      <w:r w:rsidR="00647C84" w:rsidRPr="00113856">
        <w:rPr>
          <w:rFonts w:ascii="Tahoma" w:hAnsi="Tahoma" w:cs="Tahoma"/>
          <w:b/>
          <w:bCs/>
          <w:sz w:val="40"/>
          <w:szCs w:val="40"/>
        </w:rPr>
        <w:t>Policy</w:t>
      </w:r>
    </w:p>
    <w:p w14:paraId="0000000C" w14:textId="77777777" w:rsidR="00647C84" w:rsidRPr="00113856" w:rsidRDefault="00647C84" w:rsidP="00647C84">
      <w:pPr>
        <w:rPr>
          <w:rFonts w:ascii="Tahoma" w:hAnsi="Tahoma" w:cs="Tahoma"/>
        </w:rPr>
      </w:pPr>
    </w:p>
    <w:tbl>
      <w:tblPr>
        <w:tblStyle w:val="TableGrid"/>
        <w:tblW w:w="9925" w:type="dxa"/>
        <w:tblLook w:val="04A0" w:firstRow="1" w:lastRow="0" w:firstColumn="1" w:lastColumn="0" w:noHBand="0" w:noVBand="1"/>
      </w:tblPr>
      <w:tblGrid>
        <w:gridCol w:w="4876"/>
        <w:gridCol w:w="5049"/>
      </w:tblGrid>
      <w:tr w:rsidR="00647C84" w:rsidRPr="00113856" w14:paraId="3BF18D2C" w14:textId="77777777" w:rsidTr="00D91709">
        <w:trPr>
          <w:trHeight w:val="560"/>
        </w:trPr>
        <w:tc>
          <w:tcPr>
            <w:tcW w:w="4876" w:type="dxa"/>
          </w:tcPr>
          <w:p w14:paraId="356B96FA" w14:textId="77777777" w:rsidR="00647C84" w:rsidRPr="00113856" w:rsidRDefault="00647C84" w:rsidP="00B34511">
            <w:pPr>
              <w:rPr>
                <w:rFonts w:ascii="Tahoma" w:hAnsi="Tahoma" w:cs="Tahoma"/>
                <w:sz w:val="40"/>
                <w:szCs w:val="40"/>
              </w:rPr>
            </w:pPr>
            <w:r w:rsidRPr="00113856">
              <w:rPr>
                <w:rFonts w:ascii="Tahoma" w:hAnsi="Tahoma" w:cs="Tahoma"/>
                <w:sz w:val="40"/>
                <w:szCs w:val="40"/>
              </w:rPr>
              <w:t>Author &amp; Version</w:t>
            </w:r>
          </w:p>
        </w:tc>
        <w:tc>
          <w:tcPr>
            <w:tcW w:w="5049" w:type="dxa"/>
          </w:tcPr>
          <w:p w14:paraId="7B8BC42B" w14:textId="59DB1169" w:rsidR="00647C84" w:rsidRPr="00113856" w:rsidRDefault="00F458C9" w:rsidP="00B34511">
            <w:pPr>
              <w:rPr>
                <w:rFonts w:ascii="Tahoma" w:hAnsi="Tahoma" w:cs="Tahoma"/>
                <w:sz w:val="40"/>
                <w:szCs w:val="40"/>
              </w:rPr>
            </w:pPr>
            <w:r>
              <w:rPr>
                <w:rFonts w:ascii="Tahoma" w:hAnsi="Tahoma" w:cs="Tahoma"/>
                <w:sz w:val="40"/>
                <w:szCs w:val="40"/>
              </w:rPr>
              <w:t>Imogen Wallis</w:t>
            </w:r>
          </w:p>
        </w:tc>
      </w:tr>
      <w:tr w:rsidR="00647C84" w:rsidRPr="00113856" w14:paraId="69899752" w14:textId="3CC1AC06" w:rsidTr="00D91709">
        <w:tblPrEx>
          <w:jc w:val="center"/>
        </w:tblPrEx>
        <w:trPr>
          <w:trHeight w:val="560"/>
          <w:jc w:val="center"/>
        </w:trPr>
        <w:tc>
          <w:tcPr>
            <w:tcW w:w="4876" w:type="dxa"/>
          </w:tcPr>
          <w:p w14:paraId="00000012" w14:textId="7BD511CA" w:rsidR="00647C84" w:rsidRPr="00113856" w:rsidRDefault="00647C84" w:rsidP="00B34511">
            <w:pPr>
              <w:rPr>
                <w:rFonts w:ascii="Tahoma" w:hAnsi="Tahoma" w:cs="Tahoma"/>
                <w:sz w:val="40"/>
                <w:szCs w:val="40"/>
              </w:rPr>
            </w:pPr>
            <w:r w:rsidRPr="00113856">
              <w:rPr>
                <w:rFonts w:ascii="Tahoma" w:hAnsi="Tahoma" w:cs="Tahoma"/>
                <w:sz w:val="40"/>
                <w:szCs w:val="40"/>
              </w:rPr>
              <w:t>Date</w:t>
            </w:r>
          </w:p>
        </w:tc>
        <w:tc>
          <w:tcPr>
            <w:tcW w:w="5049" w:type="dxa"/>
          </w:tcPr>
          <w:p w14:paraId="38186D0B" w14:textId="5BC7F287" w:rsidR="00647C84" w:rsidRPr="00113856" w:rsidRDefault="00E47583" w:rsidP="00B34511">
            <w:pPr>
              <w:rPr>
                <w:rFonts w:ascii="Tahoma" w:hAnsi="Tahoma" w:cs="Tahoma"/>
                <w:sz w:val="40"/>
                <w:szCs w:val="40"/>
              </w:rPr>
            </w:pPr>
            <w:r>
              <w:rPr>
                <w:rFonts w:ascii="Tahoma" w:hAnsi="Tahoma" w:cs="Tahoma"/>
                <w:sz w:val="40"/>
                <w:szCs w:val="40"/>
              </w:rPr>
              <w:t>9</w:t>
            </w:r>
            <w:r w:rsidRPr="00E47583">
              <w:rPr>
                <w:rFonts w:ascii="Tahoma" w:hAnsi="Tahoma" w:cs="Tahoma"/>
                <w:sz w:val="40"/>
                <w:szCs w:val="40"/>
                <w:vertAlign w:val="superscript"/>
              </w:rPr>
              <w:t>th</w:t>
            </w:r>
            <w:r>
              <w:rPr>
                <w:rFonts w:ascii="Tahoma" w:hAnsi="Tahoma" w:cs="Tahoma"/>
                <w:sz w:val="40"/>
                <w:szCs w:val="40"/>
              </w:rPr>
              <w:t xml:space="preserve"> October 2025</w:t>
            </w:r>
          </w:p>
        </w:tc>
      </w:tr>
      <w:tr w:rsidR="00647C84" w:rsidRPr="00113856" w14:paraId="7C05E36A" w14:textId="77777777" w:rsidTr="00D91709">
        <w:trPr>
          <w:trHeight w:val="560"/>
        </w:trPr>
        <w:tc>
          <w:tcPr>
            <w:tcW w:w="4876" w:type="dxa"/>
          </w:tcPr>
          <w:p w14:paraId="1C1BFFD0" w14:textId="77777777" w:rsidR="00647C84" w:rsidRPr="00113856" w:rsidRDefault="00647C84" w:rsidP="00B34511">
            <w:pPr>
              <w:rPr>
                <w:rFonts w:ascii="Tahoma" w:hAnsi="Tahoma" w:cs="Tahoma"/>
                <w:sz w:val="40"/>
                <w:szCs w:val="40"/>
              </w:rPr>
            </w:pPr>
            <w:r w:rsidRPr="00113856">
              <w:rPr>
                <w:rFonts w:ascii="Tahoma" w:hAnsi="Tahoma" w:cs="Tahoma"/>
                <w:sz w:val="40"/>
                <w:szCs w:val="40"/>
              </w:rPr>
              <w:t>Approved By</w:t>
            </w:r>
          </w:p>
        </w:tc>
        <w:tc>
          <w:tcPr>
            <w:tcW w:w="5049" w:type="dxa"/>
          </w:tcPr>
          <w:p w14:paraId="7931869B" w14:textId="313398DC" w:rsidR="00647C84" w:rsidRPr="00113856" w:rsidRDefault="00AA6B28" w:rsidP="00B34511">
            <w:pPr>
              <w:rPr>
                <w:rFonts w:ascii="Tahoma" w:hAnsi="Tahoma" w:cs="Tahoma"/>
                <w:sz w:val="40"/>
                <w:szCs w:val="40"/>
              </w:rPr>
            </w:pPr>
            <w:r>
              <w:rPr>
                <w:rFonts w:ascii="Tahoma" w:hAnsi="Tahoma" w:cs="Tahoma"/>
                <w:sz w:val="40"/>
                <w:szCs w:val="40"/>
              </w:rPr>
              <w:t>MAT/LGB</w:t>
            </w:r>
            <w:bookmarkStart w:id="2" w:name="_GoBack"/>
            <w:bookmarkEnd w:id="2"/>
          </w:p>
        </w:tc>
      </w:tr>
      <w:tr w:rsidR="00647C84" w:rsidRPr="00113856" w14:paraId="35EE1A22" w14:textId="77777777" w:rsidTr="00D91709">
        <w:trPr>
          <w:trHeight w:val="457"/>
        </w:trPr>
        <w:tc>
          <w:tcPr>
            <w:tcW w:w="4876" w:type="dxa"/>
          </w:tcPr>
          <w:p w14:paraId="08F24422" w14:textId="70778338" w:rsidR="00647C84" w:rsidRPr="00113856" w:rsidRDefault="00647C84" w:rsidP="00B34511">
            <w:pPr>
              <w:rPr>
                <w:rFonts w:ascii="Tahoma" w:hAnsi="Tahoma" w:cs="Tahoma"/>
                <w:sz w:val="40"/>
                <w:szCs w:val="40"/>
              </w:rPr>
            </w:pPr>
            <w:r w:rsidRPr="00113856">
              <w:rPr>
                <w:rFonts w:ascii="Tahoma" w:hAnsi="Tahoma" w:cs="Tahoma"/>
                <w:sz w:val="40"/>
                <w:szCs w:val="40"/>
              </w:rPr>
              <w:t xml:space="preserve">Review </w:t>
            </w:r>
            <w:r w:rsidR="00113856">
              <w:rPr>
                <w:rFonts w:ascii="Tahoma" w:hAnsi="Tahoma" w:cs="Tahoma"/>
                <w:sz w:val="40"/>
                <w:szCs w:val="40"/>
              </w:rPr>
              <w:t xml:space="preserve">By </w:t>
            </w:r>
            <w:r w:rsidRPr="00113856">
              <w:rPr>
                <w:rFonts w:ascii="Tahoma" w:hAnsi="Tahoma" w:cs="Tahoma"/>
                <w:sz w:val="40"/>
                <w:szCs w:val="40"/>
              </w:rPr>
              <w:t>Date</w:t>
            </w:r>
          </w:p>
        </w:tc>
        <w:tc>
          <w:tcPr>
            <w:tcW w:w="5049" w:type="dxa"/>
          </w:tcPr>
          <w:p w14:paraId="512C921C" w14:textId="5E1C2AE3" w:rsidR="00647C84" w:rsidRPr="00113856" w:rsidRDefault="00113856" w:rsidP="00B34511">
            <w:pPr>
              <w:rPr>
                <w:rFonts w:ascii="Tahoma" w:hAnsi="Tahoma" w:cs="Tahoma"/>
                <w:sz w:val="40"/>
                <w:szCs w:val="40"/>
              </w:rPr>
            </w:pPr>
            <w:r>
              <w:rPr>
                <w:rFonts w:ascii="Tahoma" w:hAnsi="Tahoma" w:cs="Tahoma"/>
                <w:sz w:val="40"/>
                <w:szCs w:val="40"/>
              </w:rPr>
              <w:t>6</w:t>
            </w:r>
            <w:r w:rsidRPr="00113856">
              <w:rPr>
                <w:rFonts w:ascii="Tahoma" w:hAnsi="Tahoma" w:cs="Tahoma"/>
                <w:sz w:val="40"/>
                <w:szCs w:val="40"/>
                <w:vertAlign w:val="superscript"/>
              </w:rPr>
              <w:t>th</w:t>
            </w:r>
            <w:r>
              <w:rPr>
                <w:rFonts w:ascii="Tahoma" w:hAnsi="Tahoma" w:cs="Tahoma"/>
                <w:sz w:val="40"/>
                <w:szCs w:val="40"/>
              </w:rPr>
              <w:t xml:space="preserve"> December </w:t>
            </w:r>
            <w:r w:rsidR="00E47583">
              <w:rPr>
                <w:rFonts w:ascii="Tahoma" w:hAnsi="Tahoma" w:cs="Tahoma"/>
                <w:sz w:val="40"/>
                <w:szCs w:val="40"/>
              </w:rPr>
              <w:t>2027</w:t>
            </w:r>
          </w:p>
        </w:tc>
      </w:tr>
    </w:tbl>
    <w:p w14:paraId="0A6D5BA7" w14:textId="77777777" w:rsidR="00647C84" w:rsidRPr="00113856" w:rsidRDefault="00647C84" w:rsidP="00647C84">
      <w:pPr>
        <w:rPr>
          <w:rFonts w:ascii="Tahoma" w:hAnsi="Tahoma" w:cs="Tahoma"/>
        </w:rPr>
      </w:pPr>
    </w:p>
    <w:p w14:paraId="2061CC38" w14:textId="77777777" w:rsidR="00647C84" w:rsidRPr="00113856" w:rsidRDefault="00647C84" w:rsidP="00647C84">
      <w:pPr>
        <w:rPr>
          <w:rFonts w:ascii="Tahoma" w:hAnsi="Tahoma" w:cs="Tahoma"/>
        </w:rPr>
      </w:pPr>
    </w:p>
    <w:p w14:paraId="62E43CCF" w14:textId="77777777" w:rsidR="00647C84" w:rsidRPr="00113856" w:rsidRDefault="00647C84" w:rsidP="00647C84">
      <w:pPr>
        <w:rPr>
          <w:rFonts w:ascii="Tahoma" w:hAnsi="Tahoma" w:cs="Tahoma"/>
        </w:rPr>
      </w:pPr>
      <w:r w:rsidRPr="00113856">
        <w:rPr>
          <w:rFonts w:ascii="Tahoma" w:hAnsi="Tahoma" w:cs="Tahoma"/>
          <w:noProof/>
        </w:rPr>
        <w:drawing>
          <wp:anchor distT="0" distB="0" distL="114300" distR="114300" simplePos="0" relativeHeight="251656192" behindDoc="0" locked="0" layoutInCell="1" allowOverlap="1" wp14:anchorId="6A5175DC" wp14:editId="49D116FF">
            <wp:simplePos x="0" y="0"/>
            <wp:positionH relativeFrom="column">
              <wp:posOffset>-278130</wp:posOffset>
            </wp:positionH>
            <wp:positionV relativeFrom="paragraph">
              <wp:posOffset>165100</wp:posOffset>
            </wp:positionV>
            <wp:extent cx="866775" cy="868140"/>
            <wp:effectExtent l="0" t="0" r="0" b="8255"/>
            <wp:wrapNone/>
            <wp:docPr id="4" name="Picture 4"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531" cy="873905"/>
                    </a:xfrm>
                    <a:prstGeom prst="rect">
                      <a:avLst/>
                    </a:prstGeom>
                  </pic:spPr>
                </pic:pic>
              </a:graphicData>
            </a:graphic>
            <wp14:sizeRelH relativeFrom="page">
              <wp14:pctWidth>0</wp14:pctWidth>
            </wp14:sizeRelH>
            <wp14:sizeRelV relativeFrom="page">
              <wp14:pctHeight>0</wp14:pctHeight>
            </wp14:sizeRelV>
          </wp:anchor>
        </w:drawing>
      </w:r>
    </w:p>
    <w:p w14:paraId="68FDC171" w14:textId="77777777" w:rsidR="00647C84" w:rsidRPr="00113856" w:rsidRDefault="00647C84" w:rsidP="00647C84">
      <w:pPr>
        <w:rPr>
          <w:rFonts w:ascii="Tahoma" w:hAnsi="Tahoma" w:cs="Tahoma"/>
          <w:b/>
          <w:bCs/>
          <w:color w:val="00B050"/>
          <w:sz w:val="28"/>
          <w:szCs w:val="28"/>
          <w:u w:val="single"/>
        </w:rPr>
      </w:pPr>
      <w:r w:rsidRPr="00113856">
        <w:rPr>
          <w:rFonts w:ascii="Tahoma" w:hAnsi="Tahoma" w:cs="Tahoma"/>
        </w:rPr>
        <w:t xml:space="preserve">                                         </w:t>
      </w:r>
      <w:r w:rsidRPr="00113856">
        <w:rPr>
          <w:rFonts w:ascii="Tahoma" w:hAnsi="Tahoma" w:cs="Tahoma"/>
          <w:b/>
          <w:bCs/>
          <w:color w:val="C00000"/>
          <w:sz w:val="28"/>
          <w:szCs w:val="28"/>
          <w:u w:val="single"/>
        </w:rPr>
        <w:t>The Mustard Seed</w:t>
      </w:r>
    </w:p>
    <w:p w14:paraId="69F2E9A2" w14:textId="77777777" w:rsidR="00647C84" w:rsidRPr="00113856" w:rsidRDefault="00647C84" w:rsidP="00647C84">
      <w:pPr>
        <w:jc w:val="center"/>
        <w:rPr>
          <w:rFonts w:ascii="Tahoma" w:hAnsi="Tahoma" w:cs="Tahoma"/>
          <w:color w:val="C00000"/>
          <w:kern w:val="2"/>
          <w:shd w:val="clear" w:color="auto" w:fill="FFFFFF"/>
          <w14:ligatures w14:val="standardContextual"/>
        </w:rPr>
      </w:pPr>
      <w:r w:rsidRPr="00113856">
        <w:rPr>
          <w:rFonts w:ascii="Tahoma" w:hAnsi="Tahoma" w:cs="Tahoma"/>
          <w:color w:val="C00000"/>
          <w:kern w:val="2"/>
          <w:shd w:val="clear" w:color="auto" w:fill="FFFFFF"/>
          <w14:ligatures w14:val="standardContextual"/>
        </w:rPr>
        <w:t xml:space="preserve">                         “The Kingdom of Heaven is like a grain of mustard seed, when it is   </w:t>
      </w:r>
    </w:p>
    <w:p w14:paraId="26F9E709" w14:textId="77777777" w:rsidR="00647C84" w:rsidRPr="00113856" w:rsidRDefault="00647C84" w:rsidP="00647C84">
      <w:pPr>
        <w:jc w:val="center"/>
        <w:rPr>
          <w:rFonts w:ascii="Tahoma" w:hAnsi="Tahoma" w:cs="Tahoma"/>
          <w:color w:val="C00000"/>
          <w:kern w:val="2"/>
          <w:shd w:val="clear" w:color="auto" w:fill="FFFFFF"/>
          <w14:ligatures w14:val="standardContextual"/>
        </w:rPr>
      </w:pPr>
      <w:r w:rsidRPr="00113856">
        <w:rPr>
          <w:rFonts w:ascii="Tahoma" w:hAnsi="Tahoma" w:cs="Tahoma"/>
          <w:color w:val="C00000"/>
          <w:kern w:val="2"/>
          <w:shd w:val="clear" w:color="auto" w:fill="FFFFFF"/>
          <w14:ligatures w14:val="standardContextual"/>
        </w:rPr>
        <w:t xml:space="preserve">                            grown, it becomes a tree, so that the birds of the air come and lodge in its branches. “Matthew 13:31 – 32</w:t>
      </w:r>
    </w:p>
    <w:p w14:paraId="5C210F6C" w14:textId="77777777" w:rsidR="00647C84" w:rsidRPr="00113856" w:rsidRDefault="00647C84" w:rsidP="00647C84">
      <w:pPr>
        <w:rPr>
          <w:rFonts w:ascii="Tahoma" w:hAnsi="Tahoma" w:cs="Tahoma"/>
        </w:rPr>
      </w:pPr>
      <w:r w:rsidRPr="00113856">
        <w:rPr>
          <w:rFonts w:ascii="Tahoma" w:hAnsi="Tahoma" w:cs="Tahoma"/>
          <w:noProof/>
        </w:rPr>
        <w:drawing>
          <wp:anchor distT="0" distB="0" distL="114300" distR="114300" simplePos="0" relativeHeight="251654144" behindDoc="0" locked="0" layoutInCell="1" allowOverlap="1" wp14:anchorId="31F3DFF3" wp14:editId="52B75545">
            <wp:simplePos x="0" y="0"/>
            <wp:positionH relativeFrom="margin">
              <wp:posOffset>5128260</wp:posOffset>
            </wp:positionH>
            <wp:positionV relativeFrom="paragraph">
              <wp:posOffset>48895</wp:posOffset>
            </wp:positionV>
            <wp:extent cx="1394460" cy="1394460"/>
            <wp:effectExtent l="0" t="0" r="0" b="0"/>
            <wp:wrapNone/>
            <wp:docPr id="5" name="Picture 5"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pic:spPr>
                </pic:pic>
              </a:graphicData>
            </a:graphic>
            <wp14:sizeRelH relativeFrom="page">
              <wp14:pctWidth>0</wp14:pctWidth>
            </wp14:sizeRelH>
            <wp14:sizeRelV relativeFrom="page">
              <wp14:pctHeight>0</wp14:pctHeight>
            </wp14:sizeRelV>
          </wp:anchor>
        </w:drawing>
      </w:r>
    </w:p>
    <w:p w14:paraId="7B598330" w14:textId="77777777" w:rsidR="00647C84" w:rsidRPr="00113856" w:rsidRDefault="00647C84" w:rsidP="00647C84">
      <w:pPr>
        <w:rPr>
          <w:rFonts w:ascii="Tahoma" w:hAnsi="Tahoma" w:cs="Tahoma"/>
        </w:rPr>
      </w:pPr>
      <w:r w:rsidRPr="00113856">
        <w:rPr>
          <w:rFonts w:ascii="Tahoma" w:hAnsi="Tahoma" w:cs="Tahoma"/>
          <w:b/>
          <w:bCs/>
          <w:color w:val="365F91" w:themeColor="accent1" w:themeShade="BF"/>
          <w:sz w:val="28"/>
          <w:szCs w:val="28"/>
          <w:u w:val="single"/>
        </w:rPr>
        <w:t>The Mustard Seed</w:t>
      </w:r>
    </w:p>
    <w:p w14:paraId="340ACA4A" w14:textId="77777777" w:rsidR="00647C84" w:rsidRPr="00113856" w:rsidRDefault="00647C84" w:rsidP="00647C84">
      <w:pPr>
        <w:jc w:val="center"/>
        <w:rPr>
          <w:rFonts w:ascii="Tahoma" w:hAnsi="Tahoma" w:cs="Tahoma"/>
          <w:b/>
          <w:bCs/>
          <w:color w:val="365F91" w:themeColor="accent1" w:themeShade="BF"/>
          <w:shd w:val="clear" w:color="auto" w:fill="FFFFFF"/>
        </w:rPr>
      </w:pPr>
      <w:r w:rsidRPr="00113856">
        <w:rPr>
          <w:rFonts w:ascii="Tahoma" w:hAnsi="Tahoma" w:cs="Tahoma"/>
          <w:b/>
          <w:bCs/>
          <w:color w:val="365F91" w:themeColor="accent1" w:themeShade="BF"/>
          <w:shd w:val="clear" w:color="auto" w:fill="FFFFFF"/>
        </w:rPr>
        <w:t xml:space="preserve">“If you have faith as small as a mustard seed… nothing </w:t>
      </w:r>
    </w:p>
    <w:p w14:paraId="1CFF4A7B" w14:textId="77777777" w:rsidR="00647C84" w:rsidRPr="00113856" w:rsidRDefault="00647C84" w:rsidP="00647C84">
      <w:pPr>
        <w:jc w:val="center"/>
        <w:rPr>
          <w:rFonts w:ascii="Tahoma" w:hAnsi="Tahoma" w:cs="Tahoma"/>
          <w:b/>
          <w:bCs/>
          <w:color w:val="365F91" w:themeColor="accent1" w:themeShade="BF"/>
          <w:shd w:val="clear" w:color="auto" w:fill="FFFFFF"/>
        </w:rPr>
      </w:pPr>
      <w:r w:rsidRPr="00113856">
        <w:rPr>
          <w:rFonts w:ascii="Tahoma" w:hAnsi="Tahoma" w:cs="Tahoma"/>
          <w:b/>
          <w:bCs/>
          <w:color w:val="365F91" w:themeColor="accent1" w:themeShade="BF"/>
          <w:shd w:val="clear" w:color="auto" w:fill="FFFFFF"/>
        </w:rPr>
        <w:t>will be impossible for you.” Matthew 17:20-21</w:t>
      </w:r>
    </w:p>
    <w:p w14:paraId="08D9231C" w14:textId="77777777" w:rsidR="00647C84" w:rsidRPr="00113856" w:rsidRDefault="00647C84" w:rsidP="00647C84">
      <w:pPr>
        <w:rPr>
          <w:rFonts w:ascii="Tahoma" w:hAnsi="Tahoma" w:cs="Tahoma"/>
        </w:rPr>
      </w:pPr>
    </w:p>
    <w:p w14:paraId="0D249529" w14:textId="77777777" w:rsidR="00FC0E06" w:rsidRPr="00113856" w:rsidRDefault="00FC0E06">
      <w:pPr>
        <w:rPr>
          <w:rFonts w:ascii="Tahoma" w:eastAsia="Calibri" w:hAnsi="Tahoma" w:cs="Tahoma"/>
          <w:i/>
          <w:sz w:val="22"/>
          <w:szCs w:val="22"/>
        </w:rPr>
      </w:pPr>
    </w:p>
    <w:p w14:paraId="4F7AEAE9" w14:textId="77777777" w:rsidR="00647C84" w:rsidRPr="00113856" w:rsidRDefault="00647C84">
      <w:pPr>
        <w:rPr>
          <w:rFonts w:ascii="Tahoma" w:eastAsia="Calibri" w:hAnsi="Tahoma" w:cs="Tahoma"/>
          <w:i/>
          <w:sz w:val="22"/>
          <w:szCs w:val="22"/>
        </w:rPr>
      </w:pPr>
    </w:p>
    <w:p w14:paraId="3992BC25" w14:textId="77777777" w:rsidR="00647C84" w:rsidRPr="00113856" w:rsidRDefault="00647C84">
      <w:pPr>
        <w:rPr>
          <w:rFonts w:ascii="Tahoma" w:eastAsia="Calibri" w:hAnsi="Tahoma" w:cs="Tahoma"/>
          <w:i/>
          <w:sz w:val="22"/>
          <w:szCs w:val="22"/>
        </w:rPr>
      </w:pPr>
    </w:p>
    <w:p w14:paraId="4D48A691" w14:textId="77777777" w:rsidR="00647C84" w:rsidRPr="00113856" w:rsidRDefault="00647C84">
      <w:pPr>
        <w:rPr>
          <w:rFonts w:ascii="Tahoma" w:eastAsia="Calibri" w:hAnsi="Tahoma" w:cs="Tahoma"/>
          <w:i/>
          <w:sz w:val="22"/>
          <w:szCs w:val="22"/>
        </w:rPr>
      </w:pPr>
    </w:p>
    <w:p w14:paraId="772ADB52" w14:textId="77777777" w:rsidR="00647C84" w:rsidRPr="00113856" w:rsidRDefault="00647C84">
      <w:pPr>
        <w:rPr>
          <w:rFonts w:ascii="Tahoma" w:eastAsia="Calibri" w:hAnsi="Tahoma" w:cs="Tahoma"/>
          <w:i/>
          <w:sz w:val="22"/>
          <w:szCs w:val="22"/>
        </w:rPr>
      </w:pPr>
    </w:p>
    <w:p w14:paraId="00000014" w14:textId="77777777" w:rsidR="00647C84" w:rsidRDefault="00647C84">
      <w:pPr>
        <w:rPr>
          <w:rFonts w:ascii="Tahoma" w:eastAsia="Calibri" w:hAnsi="Tahoma" w:cs="Tahoma"/>
          <w:i/>
          <w:sz w:val="22"/>
          <w:szCs w:val="22"/>
        </w:rPr>
      </w:pPr>
    </w:p>
    <w:p w14:paraId="794B410C" w14:textId="77777777" w:rsidR="0080434B" w:rsidRDefault="0080434B">
      <w:pPr>
        <w:rPr>
          <w:rFonts w:ascii="Tahoma" w:eastAsia="Calibri" w:hAnsi="Tahoma" w:cs="Tahoma"/>
          <w:i/>
          <w:sz w:val="22"/>
          <w:szCs w:val="22"/>
        </w:rPr>
      </w:pPr>
    </w:p>
    <w:p w14:paraId="4D55D7C0" w14:textId="77777777" w:rsidR="0080434B" w:rsidRDefault="0080434B">
      <w:pPr>
        <w:rPr>
          <w:rFonts w:ascii="Tahoma" w:eastAsia="Calibri" w:hAnsi="Tahoma" w:cs="Tahoma"/>
          <w:i/>
          <w:sz w:val="22"/>
          <w:szCs w:val="22"/>
        </w:rPr>
      </w:pPr>
    </w:p>
    <w:p w14:paraId="28D77AB3" w14:textId="77777777" w:rsidR="0080434B" w:rsidRDefault="0080434B">
      <w:pPr>
        <w:rPr>
          <w:rFonts w:ascii="Tahoma" w:eastAsia="Calibri" w:hAnsi="Tahoma" w:cs="Tahoma"/>
          <w:i/>
          <w:sz w:val="22"/>
          <w:szCs w:val="22"/>
        </w:rPr>
      </w:pPr>
    </w:p>
    <w:p w14:paraId="076367B4" w14:textId="77777777" w:rsidR="0080434B" w:rsidRDefault="0080434B">
      <w:pPr>
        <w:rPr>
          <w:rFonts w:ascii="Tahoma" w:eastAsia="Calibri" w:hAnsi="Tahoma" w:cs="Tahoma"/>
          <w:i/>
          <w:sz w:val="22"/>
          <w:szCs w:val="22"/>
        </w:rPr>
      </w:pPr>
    </w:p>
    <w:p w14:paraId="67C5D3D5" w14:textId="77777777" w:rsidR="0080434B" w:rsidRDefault="0080434B">
      <w:pPr>
        <w:rPr>
          <w:rFonts w:ascii="Tahoma" w:eastAsia="Calibri" w:hAnsi="Tahoma" w:cs="Tahoma"/>
          <w:i/>
          <w:sz w:val="22"/>
          <w:szCs w:val="22"/>
        </w:rPr>
      </w:pPr>
    </w:p>
    <w:p w14:paraId="168A912B" w14:textId="77777777" w:rsidR="0080434B" w:rsidRDefault="0080434B">
      <w:pPr>
        <w:rPr>
          <w:rFonts w:ascii="Tahoma" w:eastAsia="Calibri" w:hAnsi="Tahoma" w:cs="Tahoma"/>
          <w:i/>
          <w:sz w:val="22"/>
          <w:szCs w:val="22"/>
        </w:rPr>
      </w:pPr>
    </w:p>
    <w:p w14:paraId="7B66AC31" w14:textId="77777777" w:rsidR="0080434B" w:rsidRDefault="0080434B">
      <w:pPr>
        <w:rPr>
          <w:rFonts w:ascii="Tahoma" w:eastAsia="Calibri" w:hAnsi="Tahoma" w:cs="Tahoma"/>
          <w:i/>
          <w:sz w:val="22"/>
          <w:szCs w:val="22"/>
        </w:rPr>
      </w:pPr>
    </w:p>
    <w:p w14:paraId="7CEBA728" w14:textId="77777777" w:rsidR="0080434B" w:rsidRDefault="0080434B">
      <w:pPr>
        <w:rPr>
          <w:rFonts w:ascii="Tahoma" w:eastAsia="Calibri" w:hAnsi="Tahoma" w:cs="Tahoma"/>
          <w:i/>
          <w:sz w:val="22"/>
          <w:szCs w:val="22"/>
        </w:rPr>
      </w:pPr>
    </w:p>
    <w:p w14:paraId="0A425E64" w14:textId="77777777" w:rsidR="0080434B" w:rsidRDefault="0080434B">
      <w:pPr>
        <w:rPr>
          <w:rFonts w:ascii="Tahoma" w:eastAsia="Calibri" w:hAnsi="Tahoma" w:cs="Tahoma"/>
          <w:i/>
          <w:sz w:val="22"/>
          <w:szCs w:val="22"/>
        </w:rPr>
      </w:pPr>
    </w:p>
    <w:p w14:paraId="4153FEE3" w14:textId="77777777" w:rsidR="0080434B" w:rsidRPr="00113856" w:rsidRDefault="0080434B">
      <w:pPr>
        <w:rPr>
          <w:rFonts w:ascii="Tahoma" w:eastAsia="Calibri" w:hAnsi="Tahoma" w:cs="Tahoma"/>
          <w:i/>
          <w:sz w:val="22"/>
          <w:szCs w:val="22"/>
        </w:rPr>
      </w:pPr>
    </w:p>
    <w:p w14:paraId="00000015"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1. Statement of Intent</w:t>
      </w:r>
    </w:p>
    <w:p w14:paraId="00000016"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w:t>
      </w:r>
      <w:r w:rsidRPr="00113856">
        <w:rPr>
          <w:rFonts w:ascii="Tahoma" w:eastAsia="Calibri" w:hAnsi="Tahoma" w:cs="Tahoma"/>
          <w:i/>
          <w:sz w:val="22"/>
          <w:szCs w:val="22"/>
        </w:rPr>
        <w:t xml:space="preserve">TELLING </w:t>
      </w:r>
      <w:r w:rsidRPr="00113856">
        <w:rPr>
          <w:rFonts w:ascii="Tahoma" w:eastAsia="Calibri" w:hAnsi="Tahoma" w:cs="Tahoma"/>
          <w:sz w:val="22"/>
          <w:szCs w:val="22"/>
        </w:rPr>
        <w:t xml:space="preserve">school.  This means that </w:t>
      </w:r>
      <w:r w:rsidRPr="00113856">
        <w:rPr>
          <w:rFonts w:ascii="Tahoma" w:eastAsia="Calibri" w:hAnsi="Tahoma" w:cs="Tahoma"/>
          <w:i/>
          <w:sz w:val="22"/>
          <w:szCs w:val="22"/>
        </w:rPr>
        <w:t>anyone</w:t>
      </w:r>
      <w:r w:rsidRPr="00113856">
        <w:rPr>
          <w:rFonts w:ascii="Tahoma" w:eastAsia="Calibri" w:hAnsi="Tahoma" w:cs="Tahoma"/>
          <w:sz w:val="22"/>
          <w:szCs w:val="22"/>
        </w:rPr>
        <w:t xml:space="preserve"> who knows that bullying is happening is expected to tell the staff.</w:t>
      </w:r>
    </w:p>
    <w:p w14:paraId="00000017" w14:textId="77777777" w:rsidR="00FC0E06" w:rsidRPr="00113856" w:rsidRDefault="00FC0E06">
      <w:pPr>
        <w:rPr>
          <w:rFonts w:ascii="Tahoma" w:eastAsia="Calibri" w:hAnsi="Tahoma" w:cs="Tahoma"/>
          <w:sz w:val="22"/>
          <w:szCs w:val="22"/>
        </w:rPr>
      </w:pPr>
    </w:p>
    <w:p w14:paraId="00000018"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2. What is bullying?</w:t>
      </w:r>
    </w:p>
    <w:p w14:paraId="00000019" w14:textId="77777777" w:rsidR="00FC0E06" w:rsidRPr="00113856" w:rsidRDefault="00603A26">
      <w:pPr>
        <w:rPr>
          <w:rFonts w:ascii="Tahoma" w:eastAsia="Calibri" w:hAnsi="Tahoma" w:cs="Tahoma"/>
          <w:i/>
          <w:sz w:val="22"/>
          <w:szCs w:val="22"/>
        </w:rPr>
      </w:pPr>
      <w:r w:rsidRPr="00113856">
        <w:rPr>
          <w:rFonts w:ascii="Tahoma" w:eastAsia="Calibri" w:hAnsi="Tahoma" w:cs="Tahoma"/>
          <w:i/>
          <w:sz w:val="22"/>
          <w:szCs w:val="22"/>
        </w:rPr>
        <w:t>‘Behaviour by an individual or group, usually repeated over time, that intentionally hurts another individual or group either physically or emotionally’</w:t>
      </w:r>
    </w:p>
    <w:p w14:paraId="0000001A" w14:textId="77777777" w:rsidR="00FC0E06" w:rsidRPr="00113856" w:rsidRDefault="00603A26">
      <w:pPr>
        <w:rPr>
          <w:rFonts w:ascii="Tahoma" w:eastAsia="Calibri" w:hAnsi="Tahoma" w:cs="Tahoma"/>
          <w:i/>
          <w:sz w:val="22"/>
          <w:szCs w:val="22"/>
        </w:rPr>
      </w:pPr>
      <w:r w:rsidRPr="00113856">
        <w:rPr>
          <w:rFonts w:ascii="Tahoma" w:eastAsia="Calibri" w:hAnsi="Tahoma" w:cs="Tahoma"/>
          <w:i/>
          <w:sz w:val="22"/>
          <w:szCs w:val="22"/>
        </w:rPr>
        <w:t>DfE 2017</w:t>
      </w:r>
    </w:p>
    <w:p w14:paraId="0000001B" w14:textId="77777777" w:rsidR="00FC0E06" w:rsidRPr="00113856" w:rsidRDefault="00603A26">
      <w:pPr>
        <w:pStyle w:val="Heading2"/>
        <w:spacing w:before="96"/>
        <w:ind w:left="1701"/>
        <w:rPr>
          <w:rFonts w:ascii="Tahoma" w:eastAsia="Calibri" w:hAnsi="Tahoma" w:cs="Tahoma"/>
          <w:b w:val="0"/>
          <w:color w:val="000000"/>
          <w:sz w:val="22"/>
          <w:szCs w:val="22"/>
        </w:rPr>
      </w:pPr>
      <w:bookmarkStart w:id="3" w:name="_cmgnzgm6foy9" w:colFirst="0" w:colLast="0"/>
      <w:bookmarkEnd w:id="3"/>
      <w:r w:rsidRPr="00113856">
        <w:rPr>
          <w:rFonts w:ascii="Tahoma" w:eastAsia="Calibri" w:hAnsi="Tahoma" w:cs="Tahoma"/>
          <w:b w:val="0"/>
          <w:sz w:val="22"/>
          <w:szCs w:val="22"/>
        </w:rPr>
        <w:t>T</w:t>
      </w:r>
      <w:r w:rsidRPr="00113856">
        <w:rPr>
          <w:rFonts w:ascii="Tahoma" w:eastAsia="Calibri" w:hAnsi="Tahoma" w:cs="Tahoma"/>
          <w:b w:val="0"/>
          <w:color w:val="000000"/>
          <w:sz w:val="22"/>
          <w:szCs w:val="22"/>
        </w:rPr>
        <w:t>o help define bullying, we use the ‘S.T.O.P</w:t>
      </w:r>
      <w:r w:rsidRPr="00113856">
        <w:rPr>
          <w:rFonts w:ascii="Tahoma" w:eastAsia="Calibri" w:hAnsi="Tahoma" w:cs="Tahoma"/>
          <w:color w:val="000000"/>
          <w:sz w:val="22"/>
          <w:szCs w:val="22"/>
        </w:rPr>
        <w:t xml:space="preserve">.’ </w:t>
      </w:r>
      <w:r w:rsidRPr="00113856">
        <w:rPr>
          <w:rFonts w:ascii="Tahoma" w:eastAsia="Calibri" w:hAnsi="Tahoma" w:cs="Tahoma"/>
          <w:b w:val="0"/>
          <w:color w:val="000000"/>
          <w:sz w:val="22"/>
          <w:szCs w:val="22"/>
        </w:rPr>
        <w:t>definition of bullying:</w:t>
      </w:r>
    </w:p>
    <w:p w14:paraId="0000001C" w14:textId="77777777" w:rsidR="00FC0E06" w:rsidRPr="00113856" w:rsidRDefault="00603A26">
      <w:pPr>
        <w:pStyle w:val="Heading2"/>
        <w:spacing w:before="96"/>
        <w:ind w:left="3141" w:hanging="1701"/>
        <w:rPr>
          <w:rFonts w:ascii="Tahoma" w:eastAsia="Calibri" w:hAnsi="Tahoma" w:cs="Tahoma"/>
          <w:b w:val="0"/>
          <w:color w:val="000000"/>
          <w:sz w:val="22"/>
          <w:szCs w:val="22"/>
        </w:rPr>
      </w:pPr>
      <w:bookmarkStart w:id="4" w:name="_2jj18k7u4few" w:colFirst="0" w:colLast="0"/>
      <w:bookmarkEnd w:id="4"/>
      <w:r w:rsidRPr="00113856">
        <w:rPr>
          <w:rFonts w:ascii="Tahoma" w:eastAsia="Calibri" w:hAnsi="Tahoma" w:cs="Tahoma"/>
          <w:color w:val="000000"/>
          <w:sz w:val="32"/>
          <w:szCs w:val="32"/>
        </w:rPr>
        <w:t>S</w:t>
      </w:r>
      <w:r w:rsidRPr="00113856">
        <w:rPr>
          <w:rFonts w:ascii="Tahoma" w:eastAsia="Calibri" w:hAnsi="Tahoma" w:cs="Tahoma"/>
          <w:b w:val="0"/>
          <w:color w:val="000000"/>
          <w:sz w:val="32"/>
          <w:szCs w:val="32"/>
        </w:rPr>
        <w:t>everal </w:t>
      </w:r>
      <w:r w:rsidRPr="00113856">
        <w:rPr>
          <w:rFonts w:ascii="Tahoma" w:eastAsia="Calibri" w:hAnsi="Tahoma" w:cs="Tahoma"/>
          <w:color w:val="000000"/>
          <w:sz w:val="32"/>
          <w:szCs w:val="32"/>
        </w:rPr>
        <w:t>T</w:t>
      </w:r>
      <w:r w:rsidRPr="00113856">
        <w:rPr>
          <w:rFonts w:ascii="Tahoma" w:eastAsia="Calibri" w:hAnsi="Tahoma" w:cs="Tahoma"/>
          <w:b w:val="0"/>
          <w:color w:val="000000"/>
          <w:sz w:val="32"/>
          <w:szCs w:val="32"/>
        </w:rPr>
        <w:t>imes </w:t>
      </w:r>
      <w:proofErr w:type="gramStart"/>
      <w:r w:rsidRPr="00113856">
        <w:rPr>
          <w:rFonts w:ascii="Tahoma" w:eastAsia="Calibri" w:hAnsi="Tahoma" w:cs="Tahoma"/>
          <w:color w:val="000000"/>
          <w:sz w:val="32"/>
          <w:szCs w:val="32"/>
        </w:rPr>
        <w:t>O</w:t>
      </w:r>
      <w:r w:rsidRPr="00113856">
        <w:rPr>
          <w:rFonts w:ascii="Tahoma" w:eastAsia="Calibri" w:hAnsi="Tahoma" w:cs="Tahoma"/>
          <w:b w:val="0"/>
          <w:color w:val="000000"/>
          <w:sz w:val="32"/>
          <w:szCs w:val="32"/>
        </w:rPr>
        <w:t>n</w:t>
      </w:r>
      <w:proofErr w:type="gramEnd"/>
      <w:r w:rsidRPr="00113856">
        <w:rPr>
          <w:rFonts w:ascii="Tahoma" w:eastAsia="Calibri" w:hAnsi="Tahoma" w:cs="Tahoma"/>
          <w:b w:val="0"/>
          <w:color w:val="000000"/>
          <w:sz w:val="32"/>
          <w:szCs w:val="32"/>
        </w:rPr>
        <w:t> </w:t>
      </w:r>
      <w:r w:rsidRPr="00113856">
        <w:rPr>
          <w:rFonts w:ascii="Tahoma" w:eastAsia="Calibri" w:hAnsi="Tahoma" w:cs="Tahoma"/>
          <w:color w:val="000000"/>
          <w:sz w:val="32"/>
          <w:szCs w:val="32"/>
        </w:rPr>
        <w:t>P</w:t>
      </w:r>
      <w:r w:rsidRPr="00113856">
        <w:rPr>
          <w:rFonts w:ascii="Tahoma" w:eastAsia="Calibri" w:hAnsi="Tahoma" w:cs="Tahoma"/>
          <w:b w:val="0"/>
          <w:color w:val="000000"/>
          <w:sz w:val="32"/>
          <w:szCs w:val="32"/>
        </w:rPr>
        <w:t>urpose</w:t>
      </w:r>
    </w:p>
    <w:p w14:paraId="0000001D" w14:textId="77777777" w:rsidR="00FC0E06" w:rsidRPr="00113856" w:rsidRDefault="00FC0E06">
      <w:pPr>
        <w:rPr>
          <w:rFonts w:ascii="Tahoma" w:eastAsia="Calibri" w:hAnsi="Tahoma" w:cs="Tahoma"/>
          <w:sz w:val="22"/>
          <w:szCs w:val="22"/>
        </w:rPr>
      </w:pPr>
    </w:p>
    <w:p w14:paraId="0000001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Bullying can be:</w:t>
      </w:r>
    </w:p>
    <w:p w14:paraId="0000001F"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Emotional - being unfriendly, excluding, tormenting (e.g. hiding books, threatening gestures)</w:t>
      </w:r>
    </w:p>
    <w:p w14:paraId="00000020"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Physical - pushing, kicking, hitting, punching or any use of violence</w:t>
      </w:r>
    </w:p>
    <w:p w14:paraId="00000021"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Racist - racial taunts, graffiti, gestures</w:t>
      </w:r>
    </w:p>
    <w:p w14:paraId="00000022"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Sexual - unwanted physical contact or sexually abusive comments</w:t>
      </w:r>
    </w:p>
    <w:p w14:paraId="00000023"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Homophobic - because of, or focussing on the issue of sexuality</w:t>
      </w:r>
    </w:p>
    <w:p w14:paraId="00000024"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Verbal - name-calling, sarcasm, spreading rumours, teasing</w:t>
      </w:r>
    </w:p>
    <w:p w14:paraId="00000025" w14:textId="77777777" w:rsidR="00FC0E06" w:rsidRPr="00113856" w:rsidRDefault="00603A26">
      <w:pPr>
        <w:numPr>
          <w:ilvl w:val="0"/>
          <w:numId w:val="11"/>
        </w:numPr>
        <w:rPr>
          <w:rFonts w:ascii="Tahoma" w:hAnsi="Tahoma" w:cs="Tahoma"/>
          <w:sz w:val="22"/>
          <w:szCs w:val="22"/>
        </w:rPr>
      </w:pPr>
      <w:r w:rsidRPr="00113856">
        <w:rPr>
          <w:rFonts w:ascii="Tahoma" w:eastAsia="Calibri" w:hAnsi="Tahoma" w:cs="Tahoma"/>
          <w:sz w:val="22"/>
          <w:szCs w:val="22"/>
        </w:rPr>
        <w:t xml:space="preserve">Cyber - All areas of </w:t>
      </w:r>
      <w:proofErr w:type="gramStart"/>
      <w:r w:rsidRPr="00113856">
        <w:rPr>
          <w:rFonts w:ascii="Tahoma" w:eastAsia="Calibri" w:hAnsi="Tahoma" w:cs="Tahoma"/>
          <w:sz w:val="22"/>
          <w:szCs w:val="22"/>
        </w:rPr>
        <w:t>internet ,</w:t>
      </w:r>
      <w:proofErr w:type="gramEnd"/>
      <w:r w:rsidRPr="00113856">
        <w:rPr>
          <w:rFonts w:ascii="Tahoma" w:eastAsia="Calibri" w:hAnsi="Tahoma" w:cs="Tahoma"/>
          <w:sz w:val="22"/>
          <w:szCs w:val="22"/>
        </w:rPr>
        <w:t xml:space="preserve"> such as  email &amp; internet chat room misuse, mobile threats by text messaging &amp; calls, misuse of associated technology , i.e. camera &amp; video facilities</w:t>
      </w:r>
    </w:p>
    <w:p w14:paraId="00000026" w14:textId="77777777" w:rsidR="00FC0E06" w:rsidRPr="00113856" w:rsidRDefault="00FC0E06">
      <w:pPr>
        <w:rPr>
          <w:rFonts w:ascii="Tahoma" w:eastAsia="Calibri" w:hAnsi="Tahoma" w:cs="Tahoma"/>
          <w:sz w:val="22"/>
          <w:szCs w:val="22"/>
        </w:rPr>
      </w:pPr>
    </w:p>
    <w:p w14:paraId="00000027"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Other ways in which children may be unkind to each other, such as teasing or excluding from a game, need to be taken seriously, but do not usually constitute bullying.</w:t>
      </w:r>
    </w:p>
    <w:p w14:paraId="00000028" w14:textId="77777777" w:rsidR="00FC0E06" w:rsidRPr="00113856" w:rsidRDefault="00FC0E06">
      <w:pPr>
        <w:rPr>
          <w:rFonts w:ascii="Tahoma" w:eastAsia="Calibri" w:hAnsi="Tahoma" w:cs="Tahoma"/>
          <w:sz w:val="22"/>
          <w:szCs w:val="22"/>
        </w:rPr>
      </w:pPr>
    </w:p>
    <w:p w14:paraId="00000029"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As well as peer-to-peer, bullying can also be teacher-to-student or student-to-teacher.</w:t>
      </w:r>
    </w:p>
    <w:p w14:paraId="0000002A" w14:textId="77777777" w:rsidR="00FC0E06" w:rsidRPr="00113856" w:rsidRDefault="00FC0E06">
      <w:pPr>
        <w:rPr>
          <w:rFonts w:ascii="Tahoma" w:eastAsia="Calibri" w:hAnsi="Tahoma" w:cs="Tahoma"/>
          <w:sz w:val="22"/>
          <w:szCs w:val="22"/>
        </w:rPr>
      </w:pPr>
    </w:p>
    <w:p w14:paraId="0000002B"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3. Why is it important to respond to bullying?</w:t>
      </w:r>
    </w:p>
    <w:p w14:paraId="0000002C"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Bullying hurts.  No one deserves to be a victim of bullying.  Everybody has the right to be treated with respect.  Pupils who are bullying need to learn different ways of behaving.</w:t>
      </w:r>
    </w:p>
    <w:p w14:paraId="0000002D" w14:textId="77777777" w:rsidR="00FC0E06" w:rsidRPr="00113856" w:rsidRDefault="00FC0E06">
      <w:pPr>
        <w:rPr>
          <w:rFonts w:ascii="Tahoma" w:eastAsia="Calibri" w:hAnsi="Tahoma" w:cs="Tahoma"/>
          <w:sz w:val="22"/>
          <w:szCs w:val="22"/>
        </w:rPr>
      </w:pPr>
    </w:p>
    <w:p w14:paraId="0000002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Schools have a responsibility to respond promptly and effectively to issues of bullying. This includes bullying that happens outside of the school premises, including journeys to and from school, external trips, after school clubs and cyberbullying.</w:t>
      </w:r>
    </w:p>
    <w:p w14:paraId="0000002F" w14:textId="77777777" w:rsidR="00FC0E06" w:rsidRPr="00113856" w:rsidRDefault="00FC0E06">
      <w:pPr>
        <w:rPr>
          <w:rFonts w:ascii="Tahoma" w:eastAsia="Calibri" w:hAnsi="Tahoma" w:cs="Tahoma"/>
          <w:sz w:val="22"/>
          <w:szCs w:val="22"/>
        </w:rPr>
      </w:pPr>
    </w:p>
    <w:p w14:paraId="00000030"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Schools have a legal responsibility for preventing and tackling bullying as outlined in the Education Act 2002, the Education and Inspectors Act 2006 and the Equalities Act 2010.</w:t>
      </w:r>
    </w:p>
    <w:p w14:paraId="00000031" w14:textId="77777777" w:rsidR="00FC0E06" w:rsidRPr="00113856" w:rsidRDefault="00FC0E06">
      <w:pPr>
        <w:rPr>
          <w:rFonts w:ascii="Tahoma" w:eastAsia="Calibri" w:hAnsi="Tahoma" w:cs="Tahoma"/>
          <w:sz w:val="22"/>
          <w:szCs w:val="22"/>
        </w:rPr>
      </w:pPr>
    </w:p>
    <w:p w14:paraId="00000032" w14:textId="77777777" w:rsidR="00FC0E06" w:rsidRPr="00113856" w:rsidRDefault="00603A26">
      <w:pPr>
        <w:rPr>
          <w:rFonts w:ascii="Tahoma" w:eastAsia="Calibri" w:hAnsi="Tahoma" w:cs="Tahoma"/>
          <w:b/>
          <w:sz w:val="22"/>
          <w:szCs w:val="22"/>
        </w:rPr>
      </w:pPr>
      <w:r w:rsidRPr="00113856">
        <w:rPr>
          <w:rFonts w:ascii="Tahoma" w:eastAsia="Calibri" w:hAnsi="Tahoma" w:cs="Tahoma"/>
          <w:sz w:val="22"/>
          <w:szCs w:val="22"/>
        </w:rPr>
        <w:t xml:space="preserve">4. </w:t>
      </w:r>
      <w:r w:rsidRPr="00113856">
        <w:rPr>
          <w:rFonts w:ascii="Tahoma" w:eastAsia="Calibri" w:hAnsi="Tahoma" w:cs="Tahoma"/>
          <w:b/>
          <w:sz w:val="22"/>
          <w:szCs w:val="22"/>
        </w:rPr>
        <w:t>Objectives of this Policy</w:t>
      </w:r>
    </w:p>
    <w:p w14:paraId="00000033"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 xml:space="preserve">All governors, teaching and non-teaching staff, pupils and parents should </w:t>
      </w:r>
      <w:proofErr w:type="gramStart"/>
      <w:r w:rsidRPr="00113856">
        <w:rPr>
          <w:rFonts w:ascii="Tahoma" w:eastAsia="Calibri" w:hAnsi="Tahoma" w:cs="Tahoma"/>
          <w:sz w:val="22"/>
          <w:szCs w:val="22"/>
        </w:rPr>
        <w:t>have an understanding of</w:t>
      </w:r>
      <w:proofErr w:type="gramEnd"/>
      <w:r w:rsidRPr="00113856">
        <w:rPr>
          <w:rFonts w:ascii="Tahoma" w:eastAsia="Calibri" w:hAnsi="Tahoma" w:cs="Tahoma"/>
          <w:sz w:val="22"/>
          <w:szCs w:val="22"/>
        </w:rPr>
        <w:t xml:space="preserve"> what bullying is.</w:t>
      </w:r>
    </w:p>
    <w:p w14:paraId="00000034"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All governors and teaching and non-teaching staff should know what the school policy is on bullying, and follow it when bullying is reported.</w:t>
      </w:r>
    </w:p>
    <w:p w14:paraId="00000035"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All pupils and parents should know what the school policy is on bullying, and what they should do if bullying arises.</w:t>
      </w:r>
    </w:p>
    <w:p w14:paraId="00000036"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lastRenderedPageBreak/>
        <w:t>As a school we take bullying seriously.  Pupils and parents should be assured that they will be supported when bullying is reported.</w:t>
      </w:r>
    </w:p>
    <w:p w14:paraId="00000037" w14:textId="77777777" w:rsidR="00FC0E06" w:rsidRPr="00113856" w:rsidRDefault="00603A26">
      <w:pPr>
        <w:numPr>
          <w:ilvl w:val="0"/>
          <w:numId w:val="10"/>
        </w:numPr>
        <w:rPr>
          <w:rFonts w:ascii="Tahoma" w:eastAsia="Calibri" w:hAnsi="Tahoma" w:cs="Tahoma"/>
          <w:sz w:val="22"/>
          <w:szCs w:val="22"/>
        </w:rPr>
      </w:pPr>
      <w:r w:rsidRPr="00113856">
        <w:rPr>
          <w:rFonts w:ascii="Tahoma" w:eastAsia="Calibri" w:hAnsi="Tahoma" w:cs="Tahoma"/>
          <w:sz w:val="22"/>
          <w:szCs w:val="22"/>
        </w:rPr>
        <w:t>Bullying will not be tolerated.</w:t>
      </w:r>
    </w:p>
    <w:p w14:paraId="00000038" w14:textId="77777777" w:rsidR="00FC0E06" w:rsidRPr="00113856" w:rsidRDefault="00FC0E06">
      <w:pPr>
        <w:rPr>
          <w:rFonts w:ascii="Tahoma" w:eastAsia="Calibri" w:hAnsi="Tahoma" w:cs="Tahoma"/>
          <w:b/>
          <w:sz w:val="22"/>
          <w:szCs w:val="22"/>
        </w:rPr>
      </w:pPr>
    </w:p>
    <w:p w14:paraId="00000039"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5. Signs and Symptoms</w:t>
      </w:r>
    </w:p>
    <w:p w14:paraId="0000003A"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A child may indicate by signs or behaviour that he or she is being bullied.  Adults should be aware of these possible signs and that they should investigate if a child:</w:t>
      </w:r>
    </w:p>
    <w:p w14:paraId="0000003B"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frightened of walking to or from school</w:t>
      </w:r>
    </w:p>
    <w:p w14:paraId="0000003C"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doesn't want to go on the school / public bus</w:t>
      </w:r>
    </w:p>
    <w:p w14:paraId="0000003D"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begs to be driven to school</w:t>
      </w:r>
    </w:p>
    <w:p w14:paraId="0000003E"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changes their usual routine</w:t>
      </w:r>
    </w:p>
    <w:p w14:paraId="0000003F"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unwilling to go to school (school phobic)</w:t>
      </w:r>
    </w:p>
    <w:p w14:paraId="00000040"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begins to truant</w:t>
      </w:r>
    </w:p>
    <w:p w14:paraId="00000041"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becomes withdrawn anxious, or lacking in confidence</w:t>
      </w:r>
    </w:p>
    <w:p w14:paraId="00000042"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starts stammering</w:t>
      </w:r>
    </w:p>
    <w:p w14:paraId="00000043"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attempts or threatens suicide or runs away</w:t>
      </w:r>
    </w:p>
    <w:p w14:paraId="00000044"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cries themselves to sleep at night or has nightmares</w:t>
      </w:r>
    </w:p>
    <w:p w14:paraId="00000045"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feels ill in the morning</w:t>
      </w:r>
    </w:p>
    <w:p w14:paraId="00000046" w14:textId="76E14E9B"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 xml:space="preserve">begins to do poorly in </w:t>
      </w:r>
      <w:r w:rsidR="00E47583" w:rsidRPr="00113856">
        <w:rPr>
          <w:rFonts w:ascii="Tahoma" w:eastAsia="Calibri" w:hAnsi="Tahoma" w:cs="Tahoma"/>
          <w:sz w:val="22"/>
          <w:szCs w:val="22"/>
        </w:rPr>
        <w:t>schoolwork</w:t>
      </w:r>
    </w:p>
    <w:p w14:paraId="00000047"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comes home with clothes torn or books damaged</w:t>
      </w:r>
    </w:p>
    <w:p w14:paraId="00000048"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possessions which are damaged or " go missing"</w:t>
      </w:r>
    </w:p>
    <w:p w14:paraId="00000049"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asks for money or starts stealing money (to pay bully)</w:t>
      </w:r>
    </w:p>
    <w:p w14:paraId="0000004A"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dinner or other monies continually "lost"</w:t>
      </w:r>
    </w:p>
    <w:p w14:paraId="0000004B"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has unexplained cuts or bruises</w:t>
      </w:r>
    </w:p>
    <w:p w14:paraId="0000004C"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comes home starving (money / lunch has been stolen)</w:t>
      </w:r>
    </w:p>
    <w:p w14:paraId="0000004D"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becomes aggressive, disruptive or unreasonable</w:t>
      </w:r>
    </w:p>
    <w:p w14:paraId="0000004E"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bullying other children or siblings</w:t>
      </w:r>
    </w:p>
    <w:p w14:paraId="0000004F"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stops eating</w:t>
      </w:r>
    </w:p>
    <w:p w14:paraId="00000050"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frightened to say what's wrong</w:t>
      </w:r>
    </w:p>
    <w:p w14:paraId="00000051"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gives improbable excuses for any of the above</w:t>
      </w:r>
    </w:p>
    <w:p w14:paraId="00000052"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afraid to use the internet or mobile phone</w:t>
      </w:r>
    </w:p>
    <w:p w14:paraId="00000053" w14:textId="77777777" w:rsidR="00FC0E06" w:rsidRPr="00113856" w:rsidRDefault="00603A26">
      <w:pPr>
        <w:numPr>
          <w:ilvl w:val="0"/>
          <w:numId w:val="12"/>
        </w:numPr>
        <w:ind w:left="1080"/>
        <w:rPr>
          <w:rFonts w:ascii="Tahoma" w:hAnsi="Tahoma" w:cs="Tahoma"/>
          <w:sz w:val="22"/>
          <w:szCs w:val="22"/>
        </w:rPr>
      </w:pPr>
      <w:r w:rsidRPr="00113856">
        <w:rPr>
          <w:rFonts w:ascii="Tahoma" w:eastAsia="Calibri" w:hAnsi="Tahoma" w:cs="Tahoma"/>
          <w:sz w:val="22"/>
          <w:szCs w:val="22"/>
        </w:rPr>
        <w:t>is nervous &amp; jumpy when a cyber-message is received</w:t>
      </w:r>
    </w:p>
    <w:p w14:paraId="00000054" w14:textId="77777777" w:rsidR="00FC0E06" w:rsidRPr="00113856" w:rsidRDefault="00FC0E06">
      <w:pPr>
        <w:rPr>
          <w:rFonts w:ascii="Tahoma" w:eastAsia="Calibri" w:hAnsi="Tahoma" w:cs="Tahoma"/>
          <w:sz w:val="22"/>
          <w:szCs w:val="22"/>
        </w:rPr>
      </w:pPr>
    </w:p>
    <w:p w14:paraId="00000055"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These signs and behaviours could indicate other problems, but bullying should be considered a possibility and should be investigated.</w:t>
      </w:r>
    </w:p>
    <w:p w14:paraId="00000056" w14:textId="77777777" w:rsidR="00FC0E06" w:rsidRPr="00113856" w:rsidRDefault="00FC0E06">
      <w:pPr>
        <w:rPr>
          <w:rFonts w:ascii="Tahoma" w:eastAsia="Calibri" w:hAnsi="Tahoma" w:cs="Tahoma"/>
          <w:sz w:val="22"/>
          <w:szCs w:val="22"/>
        </w:rPr>
      </w:pPr>
    </w:p>
    <w:p w14:paraId="00000057"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6. Cyberbullying</w:t>
      </w:r>
    </w:p>
    <w:p w14:paraId="00000058" w14:textId="7796433F"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As outlined in the school’s </w:t>
      </w:r>
      <w:r w:rsidR="00E47583">
        <w:rPr>
          <w:rFonts w:ascii="Tahoma" w:eastAsia="Calibri" w:hAnsi="Tahoma" w:cs="Tahoma"/>
          <w:sz w:val="22"/>
          <w:szCs w:val="22"/>
        </w:rPr>
        <w:t xml:space="preserve">Online </w:t>
      </w:r>
      <w:r w:rsidRPr="00113856">
        <w:rPr>
          <w:rFonts w:ascii="Tahoma" w:eastAsia="Calibri" w:hAnsi="Tahoma" w:cs="Tahoma"/>
          <w:sz w:val="22"/>
          <w:szCs w:val="22"/>
        </w:rPr>
        <w:t>Policy and Responsible Use Agreements, cyberbullying will not be tolerated. Pupils should not have mobile technologies in school. Any mobile phones used for journeys to and from school should be handed into the office for safekeeping. Emails and other computer use in school may be monitored.</w:t>
      </w:r>
    </w:p>
    <w:p w14:paraId="00000059" w14:textId="77777777" w:rsidR="00FC0E06" w:rsidRPr="00113856" w:rsidRDefault="00FC0E06">
      <w:pPr>
        <w:rPr>
          <w:rFonts w:ascii="Tahoma" w:eastAsia="Calibri" w:hAnsi="Tahoma" w:cs="Tahoma"/>
          <w:sz w:val="22"/>
          <w:szCs w:val="22"/>
        </w:rPr>
      </w:pPr>
    </w:p>
    <w:p w14:paraId="0000005A" w14:textId="025650F6" w:rsidR="00FC0E06" w:rsidRPr="00113856" w:rsidRDefault="00603A26">
      <w:pPr>
        <w:rPr>
          <w:rFonts w:ascii="Tahoma" w:eastAsia="Calibri" w:hAnsi="Tahoma" w:cs="Tahoma"/>
          <w:sz w:val="22"/>
          <w:szCs w:val="22"/>
        </w:rPr>
      </w:pPr>
      <w:r w:rsidRPr="00113856">
        <w:rPr>
          <w:rFonts w:ascii="Tahoma" w:eastAsia="Calibri" w:hAnsi="Tahoma" w:cs="Tahoma"/>
          <w:sz w:val="22"/>
          <w:szCs w:val="22"/>
        </w:rPr>
        <w:t xml:space="preserve">Any incidents of cyberbullying should be reported to the </w:t>
      </w:r>
      <w:r w:rsidR="00E47583" w:rsidRPr="00113856">
        <w:rPr>
          <w:rFonts w:ascii="Tahoma" w:eastAsia="Calibri" w:hAnsi="Tahoma" w:cs="Tahoma"/>
          <w:sz w:val="22"/>
          <w:szCs w:val="22"/>
        </w:rPr>
        <w:t>headteacher,</w:t>
      </w:r>
      <w:r w:rsidRPr="00113856">
        <w:rPr>
          <w:rFonts w:ascii="Tahoma" w:eastAsia="Calibri" w:hAnsi="Tahoma" w:cs="Tahoma"/>
          <w:sz w:val="22"/>
          <w:szCs w:val="22"/>
        </w:rPr>
        <w:t xml:space="preserve"> and any children are advised to keep any evidence, for example, by not deleting relevant messages etc.</w:t>
      </w:r>
    </w:p>
    <w:p w14:paraId="0000005B" w14:textId="77777777" w:rsidR="00FC0E06" w:rsidRPr="00113856" w:rsidRDefault="00FC0E06">
      <w:pPr>
        <w:rPr>
          <w:rFonts w:ascii="Tahoma" w:eastAsia="Calibri" w:hAnsi="Tahoma" w:cs="Tahoma"/>
          <w:sz w:val="22"/>
          <w:szCs w:val="22"/>
        </w:rPr>
      </w:pPr>
    </w:p>
    <w:p w14:paraId="0000005C"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Pupils are educated in the forms, effects and possible sanctions of cyberbullying, as is age appropriate, through the school’s computing and PSHE curriculums. This take place annually and more in-depth every two years.</w:t>
      </w:r>
    </w:p>
    <w:p w14:paraId="0000005D" w14:textId="77777777" w:rsidR="00FC0E06" w:rsidRPr="00113856" w:rsidRDefault="00FC0E06">
      <w:pPr>
        <w:rPr>
          <w:rFonts w:ascii="Tahoma" w:eastAsia="Calibri" w:hAnsi="Tahoma" w:cs="Tahoma"/>
          <w:sz w:val="22"/>
          <w:szCs w:val="22"/>
        </w:rPr>
      </w:pPr>
    </w:p>
    <w:p w14:paraId="0000005E"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The school’s e-safety officer (currently the headteacher) is responsible for keeping up to date with the internet technologies being used by pupils both within and out of school.</w:t>
      </w:r>
    </w:p>
    <w:p w14:paraId="0000005F" w14:textId="77777777" w:rsidR="00FC0E06" w:rsidRPr="00113856" w:rsidRDefault="00FC0E06">
      <w:pPr>
        <w:rPr>
          <w:rFonts w:ascii="Tahoma" w:eastAsia="Calibri" w:hAnsi="Tahoma" w:cs="Tahoma"/>
          <w:sz w:val="22"/>
          <w:szCs w:val="22"/>
        </w:rPr>
      </w:pPr>
    </w:p>
    <w:p w14:paraId="00000060"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lastRenderedPageBreak/>
        <w:t>7. Procedures</w:t>
      </w:r>
    </w:p>
    <w:p w14:paraId="00000061" w14:textId="77777777" w:rsidR="00FC0E06" w:rsidRPr="00113856" w:rsidRDefault="00FC0E06">
      <w:pPr>
        <w:rPr>
          <w:rFonts w:ascii="Tahoma" w:eastAsia="Calibri" w:hAnsi="Tahoma" w:cs="Tahoma"/>
          <w:b/>
          <w:sz w:val="22"/>
          <w:szCs w:val="22"/>
        </w:rPr>
      </w:pPr>
    </w:p>
    <w:p w14:paraId="00000062"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Anyone who becomes aware of bullying should report it to a member of staff.</w:t>
      </w:r>
    </w:p>
    <w:p w14:paraId="00000063"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The incident(s) will be recorded by staff on a Bullying Incident Form (available in the staffroom). This records the nature of the incident, actions taken and records a review of the situation one week after the incident.</w:t>
      </w:r>
    </w:p>
    <w:p w14:paraId="00000064"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In serious cases parents should be informed and will be asked to come in to a meeting to discuss the problem</w:t>
      </w:r>
    </w:p>
    <w:p w14:paraId="00000065"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If necessary and appropriate, police will be consulted and social services may need to be contacted in response to any child safeguarding concern.</w:t>
      </w:r>
    </w:p>
    <w:p w14:paraId="00000066"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The bullying behaviour or threats of bullying must be investigated and the bullying stopped quickly</w:t>
      </w:r>
    </w:p>
    <w:p w14:paraId="00000067" w14:textId="77777777" w:rsidR="00FC0E06" w:rsidRPr="00113856" w:rsidRDefault="00603A26">
      <w:pPr>
        <w:numPr>
          <w:ilvl w:val="0"/>
          <w:numId w:val="14"/>
        </w:numPr>
        <w:rPr>
          <w:rFonts w:ascii="Tahoma" w:eastAsia="Calibri" w:hAnsi="Tahoma" w:cs="Tahoma"/>
          <w:sz w:val="22"/>
          <w:szCs w:val="22"/>
        </w:rPr>
      </w:pPr>
      <w:r w:rsidRPr="00113856">
        <w:rPr>
          <w:rFonts w:ascii="Tahoma" w:eastAsia="Calibri" w:hAnsi="Tahoma" w:cs="Tahoma"/>
          <w:sz w:val="22"/>
          <w:szCs w:val="22"/>
        </w:rPr>
        <w:t>An attempt will be made to help the bully (bullies) change their behaviour. This may include the following strategies:</w:t>
      </w:r>
    </w:p>
    <w:p w14:paraId="00000068"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Restorative justice</w:t>
      </w:r>
    </w:p>
    <w:p w14:paraId="00000069"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Mediation/counselling</w:t>
      </w:r>
    </w:p>
    <w:p w14:paraId="0000006A"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Anger management training &amp; self help</w:t>
      </w:r>
    </w:p>
    <w:p w14:paraId="0000006B"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Peer Mentor/Buddy support</w:t>
      </w:r>
    </w:p>
    <w:p w14:paraId="0000006C"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 xml:space="preserve">External Agencies – </w:t>
      </w:r>
      <w:proofErr w:type="spellStart"/>
      <w:r w:rsidRPr="00113856">
        <w:rPr>
          <w:rFonts w:ascii="Tahoma" w:eastAsia="Calibri" w:hAnsi="Tahoma" w:cs="Tahoma"/>
          <w:sz w:val="22"/>
          <w:szCs w:val="22"/>
        </w:rPr>
        <w:t>eg</w:t>
      </w:r>
      <w:proofErr w:type="spellEnd"/>
      <w:r w:rsidRPr="00113856">
        <w:rPr>
          <w:rFonts w:ascii="Tahoma" w:eastAsia="Calibri" w:hAnsi="Tahoma" w:cs="Tahoma"/>
          <w:sz w:val="22"/>
          <w:szCs w:val="22"/>
        </w:rPr>
        <w:t xml:space="preserve"> Behaviour Support Service</w:t>
      </w:r>
    </w:p>
    <w:p w14:paraId="0000006D" w14:textId="77777777" w:rsidR="00FC0E06" w:rsidRPr="00113856" w:rsidRDefault="00603A26">
      <w:pPr>
        <w:numPr>
          <w:ilvl w:val="0"/>
          <w:numId w:val="13"/>
        </w:numPr>
        <w:rPr>
          <w:rFonts w:ascii="Tahoma" w:hAnsi="Tahoma" w:cs="Tahoma"/>
          <w:sz w:val="22"/>
          <w:szCs w:val="22"/>
        </w:rPr>
      </w:pPr>
      <w:r w:rsidRPr="00113856">
        <w:rPr>
          <w:rFonts w:ascii="Tahoma" w:eastAsia="Calibri" w:hAnsi="Tahoma" w:cs="Tahoma"/>
          <w:sz w:val="22"/>
          <w:szCs w:val="22"/>
        </w:rPr>
        <w:t>Circle of Friends</w:t>
      </w:r>
    </w:p>
    <w:p w14:paraId="0000006E" w14:textId="77777777" w:rsidR="00FC0E06" w:rsidRPr="00113856" w:rsidRDefault="00FC0E06">
      <w:pPr>
        <w:rPr>
          <w:rFonts w:ascii="Tahoma" w:eastAsia="Calibri" w:hAnsi="Tahoma" w:cs="Tahoma"/>
          <w:sz w:val="22"/>
          <w:szCs w:val="22"/>
        </w:rPr>
      </w:pPr>
    </w:p>
    <w:p w14:paraId="0000006F"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Parents are expected to support the school in imposing sanctions if their child is responsible for bullying.</w:t>
      </w:r>
    </w:p>
    <w:p w14:paraId="00000070" w14:textId="77777777" w:rsidR="00FC0E06" w:rsidRPr="00113856" w:rsidRDefault="00FC0E06">
      <w:pPr>
        <w:rPr>
          <w:rFonts w:ascii="Tahoma" w:eastAsia="Calibri" w:hAnsi="Tahoma" w:cs="Tahoma"/>
          <w:sz w:val="22"/>
          <w:szCs w:val="22"/>
        </w:rPr>
      </w:pPr>
    </w:p>
    <w:p w14:paraId="00000071"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8. Outcomes</w:t>
      </w:r>
    </w:p>
    <w:p w14:paraId="00000072" w14:textId="77777777" w:rsidR="00FC0E06" w:rsidRPr="00113856" w:rsidRDefault="00FC0E06">
      <w:pPr>
        <w:rPr>
          <w:rFonts w:ascii="Tahoma" w:eastAsia="Calibri" w:hAnsi="Tahoma" w:cs="Tahoma"/>
          <w:b/>
          <w:sz w:val="22"/>
          <w:szCs w:val="22"/>
        </w:rPr>
      </w:pPr>
    </w:p>
    <w:p w14:paraId="00000073"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The bully (bullies) may be asked to genuinely apologise.  Other consequences will take place in line with the school Behaviour Policy.</w:t>
      </w:r>
    </w:p>
    <w:p w14:paraId="00000074"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In serious cases, suspension or even exclusion will be considered</w:t>
      </w:r>
    </w:p>
    <w:p w14:paraId="00000075"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 xml:space="preserve"> If possible, the pupils will be reconciled</w:t>
      </w:r>
    </w:p>
    <w:p w14:paraId="00000076" w14:textId="77777777" w:rsidR="00FC0E06" w:rsidRPr="00113856" w:rsidRDefault="00603A26">
      <w:pPr>
        <w:numPr>
          <w:ilvl w:val="0"/>
          <w:numId w:val="8"/>
        </w:numPr>
        <w:ind w:left="1136"/>
        <w:rPr>
          <w:rFonts w:ascii="Tahoma" w:eastAsia="Calibri" w:hAnsi="Tahoma" w:cs="Tahoma"/>
          <w:sz w:val="22"/>
          <w:szCs w:val="22"/>
        </w:rPr>
      </w:pPr>
      <w:r w:rsidRPr="00113856">
        <w:rPr>
          <w:rFonts w:ascii="Tahoma" w:eastAsia="Calibri" w:hAnsi="Tahoma" w:cs="Tahoma"/>
          <w:sz w:val="22"/>
          <w:szCs w:val="22"/>
        </w:rPr>
        <w:t xml:space="preserve"> After the incident / incidents have been investigated and dealt with, each case will be monitored to ensure repeated bullying does not take place. </w:t>
      </w:r>
    </w:p>
    <w:p w14:paraId="00000077" w14:textId="77777777" w:rsidR="00FC0E06" w:rsidRPr="00113856" w:rsidRDefault="00FC0E06">
      <w:pPr>
        <w:rPr>
          <w:rFonts w:ascii="Tahoma" w:eastAsia="Calibri" w:hAnsi="Tahoma" w:cs="Tahoma"/>
          <w:sz w:val="22"/>
          <w:szCs w:val="22"/>
        </w:rPr>
      </w:pPr>
    </w:p>
    <w:p w14:paraId="00000078" w14:textId="77777777" w:rsidR="00FC0E06" w:rsidRPr="00113856" w:rsidRDefault="00603A26">
      <w:pPr>
        <w:rPr>
          <w:rFonts w:ascii="Tahoma" w:eastAsia="Calibri" w:hAnsi="Tahoma" w:cs="Tahoma"/>
          <w:b/>
          <w:sz w:val="22"/>
          <w:szCs w:val="22"/>
        </w:rPr>
      </w:pPr>
      <w:r w:rsidRPr="00113856">
        <w:rPr>
          <w:rFonts w:ascii="Tahoma" w:eastAsia="Calibri" w:hAnsi="Tahoma" w:cs="Tahoma"/>
          <w:b/>
          <w:sz w:val="22"/>
          <w:szCs w:val="22"/>
        </w:rPr>
        <w:t>9. Prevention</w:t>
      </w:r>
    </w:p>
    <w:p w14:paraId="00000079" w14:textId="77777777" w:rsidR="00FC0E06" w:rsidRPr="00113856" w:rsidRDefault="00603A26">
      <w:pPr>
        <w:rPr>
          <w:rFonts w:ascii="Tahoma" w:eastAsia="Calibri" w:hAnsi="Tahoma" w:cs="Tahoma"/>
          <w:sz w:val="22"/>
          <w:szCs w:val="22"/>
        </w:rPr>
      </w:pPr>
      <w:r w:rsidRPr="00113856">
        <w:rPr>
          <w:rFonts w:ascii="Tahoma" w:eastAsia="Calibri" w:hAnsi="Tahoma" w:cs="Tahoma"/>
          <w:sz w:val="22"/>
          <w:szCs w:val="22"/>
        </w:rPr>
        <w:t>We will use the following methods for helping children to prevent bullying.  As and when appropriate, these may include:</w:t>
      </w:r>
    </w:p>
    <w:p w14:paraId="0000007A"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continually promoting a shared understanding of the school rules and ethos, communicated via the Home School Agreement</w:t>
      </w:r>
    </w:p>
    <w:p w14:paraId="0000007B"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careful supervision at break times and before school</w:t>
      </w:r>
    </w:p>
    <w:p w14:paraId="0000007C" w14:textId="140D6B0C"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 xml:space="preserve">the careful cultivation of self-esteem, social skills and emotional development through </w:t>
      </w:r>
      <w:r w:rsidR="00E47583" w:rsidRPr="00113856">
        <w:rPr>
          <w:rFonts w:ascii="Tahoma" w:eastAsia="Calibri" w:hAnsi="Tahoma" w:cs="Tahoma"/>
          <w:sz w:val="22"/>
          <w:szCs w:val="22"/>
        </w:rPr>
        <w:t>day-to-day</w:t>
      </w:r>
      <w:r w:rsidRPr="00113856">
        <w:rPr>
          <w:rFonts w:ascii="Tahoma" w:eastAsia="Calibri" w:hAnsi="Tahoma" w:cs="Tahoma"/>
          <w:sz w:val="22"/>
          <w:szCs w:val="22"/>
        </w:rPr>
        <w:t xml:space="preserve"> interactions and the PSHE curriculum</w:t>
      </w:r>
    </w:p>
    <w:p w14:paraId="0000007D"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a focus on identifying and preventing bullying during Anti-Bullying Weeks</w:t>
      </w:r>
    </w:p>
    <w:p w14:paraId="0000007E"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PSHE lessons where the types of bullying, its impact and what should be done about it are discussed. This includes sending a clear message that all should report any cases and not be bystanders</w:t>
      </w:r>
    </w:p>
    <w:p w14:paraId="0000007F"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having ongoing discussions about bullying and why it matters as the need arises</w:t>
      </w:r>
    </w:p>
    <w:p w14:paraId="00000080"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signing a behaviour contract when appropriate</w:t>
      </w:r>
    </w:p>
    <w:p w14:paraId="00000081"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celebrating diversity and differences</w:t>
      </w:r>
    </w:p>
    <w:p w14:paraId="00000082" w14:textId="77777777" w:rsidR="00FC0E06" w:rsidRPr="00113856" w:rsidRDefault="00603A26">
      <w:pPr>
        <w:numPr>
          <w:ilvl w:val="0"/>
          <w:numId w:val="9"/>
        </w:numPr>
        <w:rPr>
          <w:rFonts w:ascii="Tahoma" w:hAnsi="Tahoma" w:cs="Tahoma"/>
          <w:sz w:val="22"/>
          <w:szCs w:val="22"/>
        </w:rPr>
      </w:pPr>
      <w:r w:rsidRPr="00113856">
        <w:rPr>
          <w:rFonts w:ascii="Tahoma" w:eastAsia="Calibri" w:hAnsi="Tahoma" w:cs="Tahoma"/>
          <w:sz w:val="22"/>
          <w:szCs w:val="22"/>
        </w:rPr>
        <w:t>induction and training for staff as part of safeguarding training</w:t>
      </w:r>
    </w:p>
    <w:p w14:paraId="00000083" w14:textId="77777777" w:rsidR="00FC0E06" w:rsidRPr="00113856" w:rsidRDefault="00FC0E06">
      <w:pPr>
        <w:ind w:left="720"/>
        <w:rPr>
          <w:rFonts w:ascii="Tahoma" w:eastAsia="Calibri" w:hAnsi="Tahoma" w:cs="Tahoma"/>
          <w:sz w:val="22"/>
          <w:szCs w:val="22"/>
        </w:rPr>
      </w:pPr>
    </w:p>
    <w:p w14:paraId="00000084" w14:textId="77777777" w:rsidR="00FC0E06" w:rsidRPr="00113856" w:rsidRDefault="00603A26">
      <w:pPr>
        <w:spacing w:after="200"/>
        <w:rPr>
          <w:rFonts w:ascii="Tahoma" w:eastAsia="Calibri" w:hAnsi="Tahoma" w:cs="Tahoma"/>
          <w:sz w:val="22"/>
          <w:szCs w:val="22"/>
        </w:rPr>
      </w:pPr>
      <w:r w:rsidRPr="00113856">
        <w:rPr>
          <w:rFonts w:ascii="Tahoma" w:eastAsia="Calibri" w:hAnsi="Tahoma" w:cs="Tahoma"/>
          <w:sz w:val="22"/>
          <w:szCs w:val="22"/>
        </w:rPr>
        <w:t xml:space="preserve">The school will review its Anti-Bullying Policy and procedures in response to any incident or concern which causes its effectiveness to be questioned. </w:t>
      </w:r>
    </w:p>
    <w:sectPr w:rsidR="00FC0E06" w:rsidRPr="00113856">
      <w:headerReference w:type="default" r:id="rId13"/>
      <w:footerReference w:type="default" r:id="rId14"/>
      <w:headerReference w:type="first" r:id="rId15"/>
      <w:pgSz w:w="11906" w:h="16838"/>
      <w:pgMar w:top="810" w:right="1797" w:bottom="793" w:left="708"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A0FD5" w14:textId="77777777" w:rsidR="00FD5F14" w:rsidRDefault="00FD5F14">
      <w:r>
        <w:separator/>
      </w:r>
    </w:p>
  </w:endnote>
  <w:endnote w:type="continuationSeparator" w:id="0">
    <w:p w14:paraId="3673DCDF" w14:textId="77777777" w:rsidR="00FD5F14" w:rsidRDefault="00FD5F14">
      <w:r>
        <w:continuationSeparator/>
      </w:r>
    </w:p>
  </w:endnote>
  <w:endnote w:type="continuationNotice" w:id="1">
    <w:p w14:paraId="486F21BF" w14:textId="77777777" w:rsidR="00FD5F14" w:rsidRDefault="00FD5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omine">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8" w14:textId="2EA48F1A" w:rsidR="00FC0E06" w:rsidRDefault="00603A26">
    <w:pPr>
      <w:pBdr>
        <w:top w:val="nil"/>
        <w:left w:val="nil"/>
        <w:bottom w:val="nil"/>
        <w:right w:val="nil"/>
        <w:between w:val="nil"/>
      </w:pBdr>
      <w:tabs>
        <w:tab w:val="center" w:pos="4153"/>
        <w:tab w:val="right" w:pos="8306"/>
      </w:tabs>
      <w:spacing w:after="709"/>
      <w:jc w:val="right"/>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A628B9">
      <w:rPr>
        <w:rFonts w:ascii="Calibri" w:eastAsia="Calibri" w:hAnsi="Calibri" w:cs="Calibri"/>
        <w:noProof/>
        <w:sz w:val="20"/>
        <w:szCs w:val="20"/>
      </w:rPr>
      <w:t>2</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5507C" w14:textId="77777777" w:rsidR="00FD5F14" w:rsidRDefault="00FD5F14">
      <w:r>
        <w:separator/>
      </w:r>
    </w:p>
  </w:footnote>
  <w:footnote w:type="continuationSeparator" w:id="0">
    <w:p w14:paraId="1689E29B" w14:textId="77777777" w:rsidR="00FD5F14" w:rsidRDefault="00FD5F14">
      <w:r>
        <w:continuationSeparator/>
      </w:r>
    </w:p>
  </w:footnote>
  <w:footnote w:type="continuationNotice" w:id="1">
    <w:p w14:paraId="6A9363E5" w14:textId="77777777" w:rsidR="00FD5F14" w:rsidRDefault="00FD5F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6" w14:textId="77777777" w:rsidR="00FC0E06" w:rsidRDefault="00603A26">
    <w:pPr>
      <w:pBdr>
        <w:top w:val="nil"/>
        <w:left w:val="nil"/>
        <w:bottom w:val="nil"/>
        <w:right w:val="nil"/>
        <w:between w:val="nil"/>
      </w:pBdr>
      <w:tabs>
        <w:tab w:val="center" w:pos="7851"/>
        <w:tab w:val="left" w:pos="11565"/>
      </w:tabs>
      <w:spacing w:before="709"/>
      <w:rPr>
        <w:rFonts w:ascii="Arial" w:eastAsia="Arial" w:hAnsi="Arial" w:cs="Arial"/>
        <w:sz w:val="28"/>
        <w:szCs w:val="28"/>
        <w:u w:val="single"/>
      </w:rPr>
    </w:pPr>
    <w:r>
      <w:rPr>
        <w:rFonts w:ascii="Arial" w:eastAsia="Arial" w:hAnsi="Arial" w:cs="Arial"/>
        <w:sz w:val="40"/>
        <w:szCs w:val="40"/>
      </w:rPr>
      <w:tab/>
    </w:r>
  </w:p>
  <w:p w14:paraId="00000087" w14:textId="77777777" w:rsidR="00FC0E06" w:rsidRDefault="00FC0E06">
    <w:pPr>
      <w:pBdr>
        <w:top w:val="nil"/>
        <w:left w:val="nil"/>
        <w:bottom w:val="nil"/>
        <w:right w:val="nil"/>
        <w:between w:val="nil"/>
      </w:pBdr>
      <w:tabs>
        <w:tab w:val="center" w:pos="7851"/>
        <w:tab w:val="left" w:pos="11565"/>
      </w:tabs>
      <w:jc w:val="center"/>
      <w:rPr>
        <w:rFonts w:ascii="Arial" w:eastAsia="Arial" w:hAnsi="Arial" w:cs="Arial"/>
        <w:sz w:val="28"/>
        <w:szCs w:val="28"/>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9" w14:textId="77777777" w:rsidR="00FC0E06" w:rsidRDefault="00FC0E06">
    <w:pPr>
      <w:pBdr>
        <w:top w:val="nil"/>
        <w:left w:val="nil"/>
        <w:bottom w:val="nil"/>
        <w:right w:val="nil"/>
        <w:between w:val="nil"/>
      </w:pBdr>
      <w:tabs>
        <w:tab w:val="center" w:pos="4513"/>
        <w:tab w:val="right" w:pos="9026"/>
      </w:tabs>
      <w:spacing w:before="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F7100"/>
    <w:multiLevelType w:val="multilevel"/>
    <w:tmpl w:val="B35082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4861245"/>
    <w:multiLevelType w:val="multilevel"/>
    <w:tmpl w:val="FFFFFFFF"/>
    <w:lvl w:ilvl="0">
      <w:start w:val="1"/>
      <w:numFmt w:val="decimal"/>
      <w:lvlText w:val="%1."/>
      <w:lvlJc w:val="left"/>
      <w:pPr>
        <w:ind w:left="1080" w:hanging="360"/>
      </w:p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2" w15:restartNumberingAfterBreak="0">
    <w:nsid w:val="26566507"/>
    <w:multiLevelType w:val="multilevel"/>
    <w:tmpl w:val="028E39FE"/>
    <w:lvl w:ilvl="0">
      <w:start w:val="1"/>
      <w:numFmt w:val="bullet"/>
      <w:lvlText w:val="●"/>
      <w:lvlJc w:val="left"/>
      <w:pPr>
        <w:ind w:left="1080" w:hanging="360"/>
      </w:pPr>
      <w:rPr>
        <w:rFonts w:ascii="Arial" w:eastAsia="Arial" w:hAnsi="Arial" w:cs="Arial"/>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3" w15:restartNumberingAfterBreak="0">
    <w:nsid w:val="2869762E"/>
    <w:multiLevelType w:val="multilevel"/>
    <w:tmpl w:val="3F087DB8"/>
    <w:lvl w:ilvl="0">
      <w:start w:val="1"/>
      <w:numFmt w:val="bullet"/>
      <w:lvlText w:val="●"/>
      <w:lvlJc w:val="left"/>
      <w:pPr>
        <w:ind w:left="2160" w:hanging="360"/>
      </w:pPr>
      <w:rPr>
        <w:rFonts w:ascii="Arial" w:eastAsia="Arial" w:hAnsi="Arial" w:cs="Arial"/>
      </w:rPr>
    </w:lvl>
    <w:lvl w:ilvl="1">
      <w:start w:val="1"/>
      <w:numFmt w:val="lowerLetter"/>
      <w:lvlText w:val="%2."/>
      <w:lvlJc w:val="left"/>
      <w:pPr>
        <w:ind w:left="2880" w:hanging="360"/>
      </w:pPr>
    </w:lvl>
    <w:lvl w:ilvl="2">
      <w:start w:val="1"/>
      <w:numFmt w:val="bullet"/>
      <w:lvlText w:val="▪"/>
      <w:lvlJc w:val="left"/>
      <w:pPr>
        <w:ind w:left="3600" w:hanging="360"/>
      </w:pPr>
      <w:rPr>
        <w:rFonts w:ascii="Arial" w:eastAsia="Arial" w:hAnsi="Arial" w:cs="Arial"/>
      </w:rPr>
    </w:lvl>
    <w:lvl w:ilvl="3">
      <w:start w:val="1"/>
      <w:numFmt w:val="bullet"/>
      <w:lvlText w:val="●"/>
      <w:lvlJc w:val="left"/>
      <w:pPr>
        <w:ind w:left="4320" w:hanging="360"/>
      </w:pPr>
      <w:rPr>
        <w:rFonts w:ascii="Arial" w:eastAsia="Arial" w:hAnsi="Arial" w:cs="Arial"/>
      </w:rPr>
    </w:lvl>
    <w:lvl w:ilvl="4">
      <w:start w:val="1"/>
      <w:numFmt w:val="bullet"/>
      <w:lvlText w:val="o"/>
      <w:lvlJc w:val="left"/>
      <w:pPr>
        <w:ind w:left="5040" w:hanging="360"/>
      </w:pPr>
      <w:rPr>
        <w:rFonts w:ascii="Arial" w:eastAsia="Arial" w:hAnsi="Arial" w:cs="Arial"/>
      </w:rPr>
    </w:lvl>
    <w:lvl w:ilvl="5">
      <w:start w:val="1"/>
      <w:numFmt w:val="bullet"/>
      <w:lvlText w:val="▪"/>
      <w:lvlJc w:val="left"/>
      <w:pPr>
        <w:ind w:left="5760" w:hanging="360"/>
      </w:pPr>
      <w:rPr>
        <w:rFonts w:ascii="Arial" w:eastAsia="Arial" w:hAnsi="Arial" w:cs="Arial"/>
      </w:rPr>
    </w:lvl>
    <w:lvl w:ilvl="6">
      <w:start w:val="1"/>
      <w:numFmt w:val="bullet"/>
      <w:lvlText w:val="●"/>
      <w:lvlJc w:val="left"/>
      <w:pPr>
        <w:ind w:left="6480" w:hanging="360"/>
      </w:pPr>
      <w:rPr>
        <w:rFonts w:ascii="Arial" w:eastAsia="Arial" w:hAnsi="Arial" w:cs="Arial"/>
      </w:rPr>
    </w:lvl>
    <w:lvl w:ilvl="7">
      <w:start w:val="1"/>
      <w:numFmt w:val="bullet"/>
      <w:lvlText w:val="o"/>
      <w:lvlJc w:val="left"/>
      <w:pPr>
        <w:ind w:left="7200" w:hanging="360"/>
      </w:pPr>
      <w:rPr>
        <w:rFonts w:ascii="Arial" w:eastAsia="Arial" w:hAnsi="Arial" w:cs="Arial"/>
      </w:rPr>
    </w:lvl>
    <w:lvl w:ilvl="8">
      <w:start w:val="1"/>
      <w:numFmt w:val="bullet"/>
      <w:lvlText w:val="▪"/>
      <w:lvlJc w:val="left"/>
      <w:pPr>
        <w:ind w:left="7920" w:hanging="360"/>
      </w:pPr>
      <w:rPr>
        <w:rFonts w:ascii="Arial" w:eastAsia="Arial" w:hAnsi="Arial" w:cs="Arial"/>
      </w:rPr>
    </w:lvl>
  </w:abstractNum>
  <w:abstractNum w:abstractNumId="4" w15:restartNumberingAfterBreak="0">
    <w:nsid w:val="2A5B2DE5"/>
    <w:multiLevelType w:val="multilevel"/>
    <w:tmpl w:val="FFFFFFFF"/>
    <w:lvl w:ilvl="0">
      <w:start w:val="1"/>
      <w:numFmt w:val="bullet"/>
      <w:lvlText w:val="●"/>
      <w:lvlJc w:val="left"/>
      <w:pPr>
        <w:ind w:left="2160" w:hanging="360"/>
      </w:pPr>
      <w:rPr>
        <w:rFonts w:ascii="Arial" w:eastAsia="Arial" w:hAnsi="Arial" w:cs="Arial"/>
      </w:rPr>
    </w:lvl>
    <w:lvl w:ilvl="1">
      <w:start w:val="1"/>
      <w:numFmt w:val="lowerLetter"/>
      <w:lvlText w:val="%2."/>
      <w:lvlJc w:val="left"/>
      <w:pPr>
        <w:ind w:left="2880" w:hanging="360"/>
      </w:pPr>
    </w:lvl>
    <w:lvl w:ilvl="2">
      <w:start w:val="1"/>
      <w:numFmt w:val="bullet"/>
      <w:lvlText w:val="▪"/>
      <w:lvlJc w:val="left"/>
      <w:pPr>
        <w:ind w:left="3600" w:hanging="360"/>
      </w:pPr>
      <w:rPr>
        <w:rFonts w:ascii="Arial" w:eastAsia="Arial" w:hAnsi="Arial" w:cs="Arial"/>
      </w:rPr>
    </w:lvl>
    <w:lvl w:ilvl="3">
      <w:start w:val="1"/>
      <w:numFmt w:val="bullet"/>
      <w:lvlText w:val="●"/>
      <w:lvlJc w:val="left"/>
      <w:pPr>
        <w:ind w:left="4320" w:hanging="360"/>
      </w:pPr>
      <w:rPr>
        <w:rFonts w:ascii="Arial" w:eastAsia="Arial" w:hAnsi="Arial" w:cs="Arial"/>
      </w:rPr>
    </w:lvl>
    <w:lvl w:ilvl="4">
      <w:start w:val="1"/>
      <w:numFmt w:val="bullet"/>
      <w:lvlText w:val="o"/>
      <w:lvlJc w:val="left"/>
      <w:pPr>
        <w:ind w:left="5040" w:hanging="360"/>
      </w:pPr>
      <w:rPr>
        <w:rFonts w:ascii="Arial" w:eastAsia="Arial" w:hAnsi="Arial" w:cs="Arial"/>
      </w:rPr>
    </w:lvl>
    <w:lvl w:ilvl="5">
      <w:start w:val="1"/>
      <w:numFmt w:val="bullet"/>
      <w:lvlText w:val="▪"/>
      <w:lvlJc w:val="left"/>
      <w:pPr>
        <w:ind w:left="5760" w:hanging="360"/>
      </w:pPr>
      <w:rPr>
        <w:rFonts w:ascii="Arial" w:eastAsia="Arial" w:hAnsi="Arial" w:cs="Arial"/>
      </w:rPr>
    </w:lvl>
    <w:lvl w:ilvl="6">
      <w:start w:val="1"/>
      <w:numFmt w:val="bullet"/>
      <w:lvlText w:val="●"/>
      <w:lvlJc w:val="left"/>
      <w:pPr>
        <w:ind w:left="6480" w:hanging="360"/>
      </w:pPr>
      <w:rPr>
        <w:rFonts w:ascii="Arial" w:eastAsia="Arial" w:hAnsi="Arial" w:cs="Arial"/>
      </w:rPr>
    </w:lvl>
    <w:lvl w:ilvl="7">
      <w:start w:val="1"/>
      <w:numFmt w:val="bullet"/>
      <w:lvlText w:val="o"/>
      <w:lvlJc w:val="left"/>
      <w:pPr>
        <w:ind w:left="7200" w:hanging="360"/>
      </w:pPr>
      <w:rPr>
        <w:rFonts w:ascii="Arial" w:eastAsia="Arial" w:hAnsi="Arial" w:cs="Arial"/>
      </w:rPr>
    </w:lvl>
    <w:lvl w:ilvl="8">
      <w:start w:val="1"/>
      <w:numFmt w:val="bullet"/>
      <w:lvlText w:val="▪"/>
      <w:lvlJc w:val="left"/>
      <w:pPr>
        <w:ind w:left="7920" w:hanging="360"/>
      </w:pPr>
      <w:rPr>
        <w:rFonts w:ascii="Arial" w:eastAsia="Arial" w:hAnsi="Arial" w:cs="Arial"/>
      </w:rPr>
    </w:lvl>
  </w:abstractNum>
  <w:abstractNum w:abstractNumId="5" w15:restartNumberingAfterBreak="0">
    <w:nsid w:val="2D542B5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3C13246"/>
    <w:multiLevelType w:val="multilevel"/>
    <w:tmpl w:val="ED8E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F63619"/>
    <w:multiLevelType w:val="multilevel"/>
    <w:tmpl w:val="50CE58A8"/>
    <w:lvl w:ilvl="0">
      <w:start w:val="1"/>
      <w:numFmt w:val="bullet"/>
      <w:lvlText w:val="●"/>
      <w:lvlJc w:val="left"/>
      <w:pPr>
        <w:ind w:left="36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40FF4A2A"/>
    <w:multiLevelType w:val="multilevel"/>
    <w:tmpl w:val="FFFFFFFF"/>
    <w:lvl w:ilvl="0">
      <w:start w:val="1"/>
      <w:numFmt w:val="bullet"/>
      <w:lvlText w:val="●"/>
      <w:lvlJc w:val="left"/>
      <w:pPr>
        <w:ind w:left="36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43FC5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8A3033"/>
    <w:multiLevelType w:val="multilevel"/>
    <w:tmpl w:val="FFFFFFFF"/>
    <w:lvl w:ilvl="0">
      <w:start w:val="1"/>
      <w:numFmt w:val="bullet"/>
      <w:lvlText w:val="●"/>
      <w:lvlJc w:val="left"/>
      <w:pPr>
        <w:ind w:left="1080" w:hanging="360"/>
      </w:pPr>
      <w:rPr>
        <w:rFonts w:ascii="Arial" w:eastAsia="Arial" w:hAnsi="Arial" w:cs="Arial"/>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11" w15:restartNumberingAfterBreak="0">
    <w:nsid w:val="57425386"/>
    <w:multiLevelType w:val="multilevel"/>
    <w:tmpl w:val="28A83170"/>
    <w:lvl w:ilvl="0">
      <w:start w:val="1"/>
      <w:numFmt w:val="decimal"/>
      <w:lvlText w:val="%1."/>
      <w:lvlJc w:val="left"/>
      <w:pPr>
        <w:ind w:left="1080" w:hanging="360"/>
      </w:p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12" w15:restartNumberingAfterBreak="0">
    <w:nsid w:val="5CBB33DD"/>
    <w:multiLevelType w:val="multilevel"/>
    <w:tmpl w:val="FFFFFFFF"/>
    <w:lvl w:ilvl="0">
      <w:start w:val="1"/>
      <w:numFmt w:val="bullet"/>
      <w:lvlText w:val="●"/>
      <w:lvlJc w:val="left"/>
      <w:pPr>
        <w:ind w:left="72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85D4F75"/>
    <w:multiLevelType w:val="multilevel"/>
    <w:tmpl w:val="FEAE17C4"/>
    <w:lvl w:ilvl="0">
      <w:start w:val="1"/>
      <w:numFmt w:val="bullet"/>
      <w:lvlText w:val="●"/>
      <w:lvlJc w:val="left"/>
      <w:pPr>
        <w:ind w:left="72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 w:numId="2">
    <w:abstractNumId w:val="13"/>
  </w:num>
  <w:num w:numId="3">
    <w:abstractNumId w:val="6"/>
  </w:num>
  <w:num w:numId="4">
    <w:abstractNumId w:val="2"/>
  </w:num>
  <w:num w:numId="5">
    <w:abstractNumId w:val="7"/>
  </w:num>
  <w:num w:numId="6">
    <w:abstractNumId w:val="3"/>
  </w:num>
  <w:num w:numId="7">
    <w:abstractNumId w:val="11"/>
  </w:num>
  <w:num w:numId="8">
    <w:abstractNumId w:val="5"/>
  </w:num>
  <w:num w:numId="9">
    <w:abstractNumId w:val="12"/>
  </w:num>
  <w:num w:numId="10">
    <w:abstractNumId w:val="9"/>
  </w:num>
  <w:num w:numId="11">
    <w:abstractNumId w:val="10"/>
  </w:num>
  <w:num w:numId="12">
    <w:abstractNumId w:val="8"/>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0A3"/>
    <w:rsid w:val="000C0146"/>
    <w:rsid w:val="00113856"/>
    <w:rsid w:val="0018163C"/>
    <w:rsid w:val="001B40A3"/>
    <w:rsid w:val="003C5A06"/>
    <w:rsid w:val="00603A26"/>
    <w:rsid w:val="00647C84"/>
    <w:rsid w:val="007E110D"/>
    <w:rsid w:val="008013E4"/>
    <w:rsid w:val="0080434B"/>
    <w:rsid w:val="00820E4D"/>
    <w:rsid w:val="009816C2"/>
    <w:rsid w:val="00A628B9"/>
    <w:rsid w:val="00AA6B28"/>
    <w:rsid w:val="00B1315F"/>
    <w:rsid w:val="00C67EB3"/>
    <w:rsid w:val="00D91709"/>
    <w:rsid w:val="00DD4BC1"/>
    <w:rsid w:val="00E47583"/>
    <w:rsid w:val="00E92B12"/>
    <w:rsid w:val="00F458C9"/>
    <w:rsid w:val="00F92609"/>
    <w:rsid w:val="00FC0E06"/>
    <w:rsid w:val="00FD5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5C1A"/>
  <w15:docId w15:val="{EBAF9895-9403-46B6-88F7-AEC913044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Domine" w:eastAsia="Domine" w:hAnsi="Domine" w:cs="Domine"/>
      <w:b/>
      <w:sz w:val="22"/>
      <w:szCs w:val="22"/>
      <w:u w:val="single"/>
    </w:rPr>
  </w:style>
  <w:style w:type="paragraph" w:styleId="Heading2">
    <w:name w:val="heading 2"/>
    <w:basedOn w:val="Normal"/>
    <w:next w:val="Normal"/>
    <w:uiPriority w:val="9"/>
    <w:unhideWhenUsed/>
    <w:qFormat/>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28"/>
      <w:szCs w:val="28"/>
    </w:rPr>
  </w:style>
  <w:style w:type="paragraph" w:styleId="Subtitle">
    <w:name w:val="Subtitle"/>
    <w:basedOn w:val="Normal"/>
    <w:next w:val="Normal"/>
    <w:uiPriority w:val="11"/>
    <w:qFormat/>
    <w:pPr>
      <w:keepNext/>
      <w:keepLines/>
    </w:pPr>
    <w:rPr>
      <w:b/>
      <w:i/>
      <w:color w:val="666666"/>
      <w:sz w:val="28"/>
      <w:szCs w:val="28"/>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20E4D"/>
    <w:pPr>
      <w:tabs>
        <w:tab w:val="center" w:pos="4513"/>
        <w:tab w:val="right" w:pos="9026"/>
      </w:tabs>
    </w:pPr>
  </w:style>
  <w:style w:type="character" w:customStyle="1" w:styleId="HeaderChar">
    <w:name w:val="Header Char"/>
    <w:basedOn w:val="DefaultParagraphFont"/>
    <w:link w:val="Header"/>
    <w:uiPriority w:val="99"/>
    <w:semiHidden/>
    <w:rsid w:val="00820E4D"/>
  </w:style>
  <w:style w:type="paragraph" w:styleId="Footer">
    <w:name w:val="footer"/>
    <w:basedOn w:val="Normal"/>
    <w:link w:val="FooterChar"/>
    <w:uiPriority w:val="99"/>
    <w:semiHidden/>
    <w:unhideWhenUsed/>
    <w:rsid w:val="00820E4D"/>
    <w:pPr>
      <w:tabs>
        <w:tab w:val="center" w:pos="4513"/>
        <w:tab w:val="right" w:pos="9026"/>
      </w:tabs>
    </w:pPr>
  </w:style>
  <w:style w:type="character" w:customStyle="1" w:styleId="FooterChar">
    <w:name w:val="Footer Char"/>
    <w:basedOn w:val="DefaultParagraphFont"/>
    <w:link w:val="Footer"/>
    <w:uiPriority w:val="99"/>
    <w:semiHidden/>
    <w:rsid w:val="00820E4D"/>
  </w:style>
  <w:style w:type="table" w:styleId="TableGrid">
    <w:name w:val="Table Grid"/>
    <w:basedOn w:val="TableNormal"/>
    <w:uiPriority w:val="39"/>
    <w:rsid w:val="00647C8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289C75D8C043438149ED7CAE24B9FF" ma:contentTypeVersion="18" ma:contentTypeDescription="Create a new document." ma:contentTypeScope="" ma:versionID="416bccf7562c778dfdf3d55bfcba95aa">
  <xsd:schema xmlns:xsd="http://www.w3.org/2001/XMLSchema" xmlns:xs="http://www.w3.org/2001/XMLSchema" xmlns:p="http://schemas.microsoft.com/office/2006/metadata/properties" xmlns:ns2="a9d3f0eb-eb74-41f2-bd7f-d34e378ccdea" xmlns:ns3="806ca32a-7cab-4024-8224-b8a38f2a9d61" targetNamespace="http://schemas.microsoft.com/office/2006/metadata/properties" ma:root="true" ma:fieldsID="907eb97f96fec8da593f7b03c241de1f" ns2:_="" ns3:_="">
    <xsd:import namespace="a9d3f0eb-eb74-41f2-bd7f-d34e378ccdea"/>
    <xsd:import namespace="806ca32a-7cab-4024-8224-b8a38f2a9d6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d3f0eb-eb74-41f2-bd7f-d34e378ccd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f3b4116-2ca1-4f0f-abeb-a031d5cbfc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ca32a-7cab-4024-8224-b8a38f2a9d6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8fd2d1-ee1b-4d6c-b2d7-956a98f84f5c}" ma:internalName="TaxCatchAll" ma:showField="CatchAllData" ma:web="806ca32a-7cab-4024-8224-b8a38f2a9d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9d3f0eb-eb74-41f2-bd7f-d34e378ccdea">
      <Terms xmlns="http://schemas.microsoft.com/office/infopath/2007/PartnerControls"/>
    </lcf76f155ced4ddcb4097134ff3c332f>
    <TaxCatchAll xmlns="806ca32a-7cab-4024-8224-b8a38f2a9d61" xsi:nil="true"/>
  </documentManagement>
</p:properties>
</file>

<file path=customXml/itemProps1.xml><?xml version="1.0" encoding="utf-8"?>
<ds:datastoreItem xmlns:ds="http://schemas.openxmlformats.org/officeDocument/2006/customXml" ds:itemID="{F2315725-DD6D-43AF-89BA-09CE54CE5638}">
  <ds:schemaRefs>
    <ds:schemaRef ds:uri="http://schemas.microsoft.com/sharepoint/v3/contenttype/forms"/>
  </ds:schemaRefs>
</ds:datastoreItem>
</file>

<file path=customXml/itemProps2.xml><?xml version="1.0" encoding="utf-8"?>
<ds:datastoreItem xmlns:ds="http://schemas.openxmlformats.org/officeDocument/2006/customXml" ds:itemID="{C236C658-7D1C-4275-A667-7B39EE281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d3f0eb-eb74-41f2-bd7f-d34e378ccdea"/>
    <ds:schemaRef ds:uri="806ca32a-7cab-4024-8224-b8a38f2a9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B3B920-B1F1-4A33-A5F4-EE18BB276389}">
  <ds:schemaRefs>
    <ds:schemaRef ds:uri="http://schemas.microsoft.com/office/2006/metadata/properties"/>
    <ds:schemaRef ds:uri="http://schemas.microsoft.com/office/infopath/2007/PartnerControls"/>
    <ds:schemaRef ds:uri="a9d3f0eb-eb74-41f2-bd7f-d34e378ccdea"/>
    <ds:schemaRef ds:uri="806ca32a-7cab-4024-8224-b8a38f2a9d6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Holland</dc:creator>
  <cp:lastModifiedBy>localadmin</cp:lastModifiedBy>
  <cp:revision>2</cp:revision>
  <cp:lastPrinted>2023-11-22T10:29:00Z</cp:lastPrinted>
  <dcterms:created xsi:type="dcterms:W3CDTF">2025-11-20T10:21:00Z</dcterms:created>
  <dcterms:modified xsi:type="dcterms:W3CDTF">2025-11-20T10:21:00Z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0x0101008D289C75D8C043438149ED7CAE24B9FF</vt:lpwstr>
  </property>
  <property fmtid="{D5CDD505-2E9C-101B-9397-08002B2CF9AE}" pid="3" name="MediaServiceImageTags">
    <vt:lpwstr/>
  </property>
</Properties>
</file>